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0EED" w:rsidRPr="002F02D6" w:rsidRDefault="00776519" w:rsidP="00F94847">
      <w:pPr>
        <w:pStyle w:val="a6"/>
        <w:keepNext w:val="0"/>
        <w:widowControl w:val="0"/>
        <w:suppressAutoHyphens w:val="0"/>
        <w:spacing w:before="0" w:after="0" w:line="276" w:lineRule="auto"/>
        <w:ind w:firstLine="709"/>
        <w:jc w:val="right"/>
        <w:rPr>
          <w:b w:val="0"/>
          <w:bCs/>
          <w:sz w:val="28"/>
        </w:rPr>
      </w:pPr>
      <w:r w:rsidRPr="002F02D6">
        <w:rPr>
          <w:rFonts w:ascii="Times New Roman" w:hAnsi="Times New Roman" w:cs="Times New Roman"/>
          <w:b w:val="0"/>
          <w:i w:val="0"/>
          <w:iCs/>
          <w:sz w:val="28"/>
        </w:rPr>
        <w:t xml:space="preserve">Приложение № </w:t>
      </w:r>
      <w:r w:rsidR="002F02D6" w:rsidRPr="002F02D6">
        <w:rPr>
          <w:rFonts w:ascii="Times New Roman" w:hAnsi="Times New Roman" w:cs="Times New Roman"/>
          <w:b w:val="0"/>
          <w:i w:val="0"/>
          <w:iCs/>
          <w:sz w:val="28"/>
        </w:rPr>
        <w:t>7</w:t>
      </w:r>
    </w:p>
    <w:p w:rsidR="000221F7" w:rsidRPr="002F02D6" w:rsidRDefault="000221F7" w:rsidP="001E0EED">
      <w:pPr>
        <w:jc w:val="right"/>
        <w:rPr>
          <w:bCs/>
          <w:sz w:val="28"/>
          <w:szCs w:val="28"/>
        </w:rPr>
      </w:pPr>
      <w:r w:rsidRPr="002F02D6">
        <w:rPr>
          <w:bCs/>
          <w:sz w:val="28"/>
          <w:szCs w:val="28"/>
        </w:rPr>
        <w:t xml:space="preserve">к </w:t>
      </w:r>
      <w:r w:rsidR="00776519" w:rsidRPr="002F02D6">
        <w:rPr>
          <w:bCs/>
          <w:sz w:val="28"/>
          <w:szCs w:val="28"/>
        </w:rPr>
        <w:t xml:space="preserve">договору поставки </w:t>
      </w:r>
      <w:r w:rsidRPr="002F02D6">
        <w:rPr>
          <w:bCs/>
          <w:sz w:val="28"/>
          <w:szCs w:val="28"/>
        </w:rPr>
        <w:t>№ ____________</w:t>
      </w:r>
    </w:p>
    <w:p w:rsidR="00F94847" w:rsidRPr="002F02D6" w:rsidRDefault="00F94847" w:rsidP="001E0EED">
      <w:pPr>
        <w:jc w:val="right"/>
        <w:rPr>
          <w:bCs/>
          <w:sz w:val="28"/>
          <w:szCs w:val="28"/>
        </w:rPr>
      </w:pPr>
      <w:r w:rsidRPr="002F02D6">
        <w:rPr>
          <w:bCs/>
          <w:sz w:val="28"/>
          <w:szCs w:val="28"/>
        </w:rPr>
        <w:t>от «____»______________ 201___г.</w:t>
      </w:r>
    </w:p>
    <w:p w:rsidR="000221F7" w:rsidRPr="002F02D6" w:rsidRDefault="000221F7" w:rsidP="008A6A48">
      <w:pPr>
        <w:jc w:val="center"/>
        <w:rPr>
          <w:b/>
          <w:bCs/>
          <w:sz w:val="28"/>
          <w:szCs w:val="28"/>
        </w:rPr>
      </w:pPr>
    </w:p>
    <w:p w:rsidR="008A6A48" w:rsidRPr="002F02D6" w:rsidRDefault="002F02D6" w:rsidP="0038340E">
      <w:pPr>
        <w:spacing w:after="120"/>
        <w:jc w:val="center"/>
        <w:rPr>
          <w:b/>
          <w:bCs/>
          <w:sz w:val="28"/>
          <w:szCs w:val="28"/>
        </w:rPr>
      </w:pPr>
      <w:r w:rsidRPr="002F02D6">
        <w:rPr>
          <w:b/>
          <w:bCs/>
          <w:sz w:val="28"/>
          <w:szCs w:val="28"/>
        </w:rPr>
        <w:t>ОБ</w:t>
      </w:r>
      <w:r w:rsidR="0038340E">
        <w:rPr>
          <w:b/>
          <w:bCs/>
          <w:sz w:val="28"/>
          <w:szCs w:val="28"/>
        </w:rPr>
        <w:t>ЕСПЕЧЕНИЕ ДОГОВОРА</w:t>
      </w:r>
    </w:p>
    <w:p w:rsidR="0038340E" w:rsidRPr="0038340E" w:rsidRDefault="0038340E" w:rsidP="0038340E">
      <w:pPr>
        <w:pStyle w:val="Text"/>
        <w:numPr>
          <w:ilvl w:val="0"/>
          <w:numId w:val="1"/>
        </w:numPr>
        <w:spacing w:after="120"/>
        <w:ind w:hanging="720"/>
        <w:jc w:val="both"/>
        <w:rPr>
          <w:szCs w:val="24"/>
          <w:lang w:val="ru-RU"/>
        </w:rPr>
      </w:pPr>
      <w:r w:rsidRPr="0038340E">
        <w:rPr>
          <w:szCs w:val="24"/>
          <w:lang w:val="ru-RU"/>
        </w:rPr>
        <w:t>Обеспечение исполнения обязательств Поставщика по Договору должно соответствовать требованиям законодательства Российской Федерации.</w:t>
      </w:r>
    </w:p>
    <w:p w:rsidR="0038340E" w:rsidRPr="0038340E" w:rsidRDefault="0038340E" w:rsidP="0038340E">
      <w:pPr>
        <w:pStyle w:val="Text"/>
        <w:numPr>
          <w:ilvl w:val="0"/>
          <w:numId w:val="1"/>
        </w:numPr>
        <w:spacing w:after="120"/>
        <w:ind w:hanging="720"/>
        <w:jc w:val="both"/>
        <w:rPr>
          <w:szCs w:val="24"/>
          <w:lang w:val="ru-RU"/>
        </w:rPr>
      </w:pPr>
      <w:r w:rsidRPr="0038340E">
        <w:rPr>
          <w:szCs w:val="24"/>
          <w:lang w:val="ru-RU"/>
        </w:rPr>
        <w:t>Обеспечение исполнения обязательств Поставщика по Договору должно быть предоставлено в форме:</w:t>
      </w:r>
    </w:p>
    <w:p w:rsidR="0038340E" w:rsidRPr="0038340E" w:rsidRDefault="0038340E" w:rsidP="0038340E">
      <w:pPr>
        <w:pStyle w:val="Text"/>
        <w:numPr>
          <w:ilvl w:val="1"/>
          <w:numId w:val="1"/>
        </w:numPr>
        <w:spacing w:after="120"/>
        <w:ind w:left="1134" w:hanging="1095"/>
        <w:jc w:val="both"/>
        <w:rPr>
          <w:szCs w:val="24"/>
          <w:lang w:val="ru-RU"/>
        </w:rPr>
      </w:pPr>
      <w:r w:rsidRPr="0038340E">
        <w:rPr>
          <w:szCs w:val="24"/>
          <w:lang w:val="ru-RU"/>
        </w:rPr>
        <w:t xml:space="preserve">Безотзывной гарантии на бланке банка-гаранта, подписанной уполномоченным лицом банка-гаранта, с печатью банка-гаранта. Гарантия должна сопровождаться инструкцией банка-гаранта по системе SWIFT в банк бенефициара об </w:t>
      </w:r>
      <w:proofErr w:type="spellStart"/>
      <w:r w:rsidRPr="0038340E">
        <w:rPr>
          <w:szCs w:val="24"/>
          <w:lang w:val="ru-RU"/>
        </w:rPr>
        <w:t>авизовании</w:t>
      </w:r>
      <w:proofErr w:type="spellEnd"/>
      <w:r w:rsidRPr="0038340E">
        <w:rPr>
          <w:szCs w:val="24"/>
          <w:lang w:val="ru-RU"/>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 либо</w:t>
      </w:r>
    </w:p>
    <w:p w:rsidR="0038340E" w:rsidRPr="0038340E" w:rsidRDefault="0038340E" w:rsidP="0038340E">
      <w:pPr>
        <w:pStyle w:val="Text"/>
        <w:numPr>
          <w:ilvl w:val="1"/>
          <w:numId w:val="1"/>
        </w:numPr>
        <w:spacing w:after="120"/>
        <w:ind w:left="1134" w:hanging="1095"/>
        <w:jc w:val="both"/>
        <w:rPr>
          <w:szCs w:val="24"/>
          <w:lang w:val="ru-RU"/>
        </w:rPr>
      </w:pPr>
      <w:r w:rsidRPr="0038340E">
        <w:rPr>
          <w:szCs w:val="24"/>
          <w:lang w:val="ru-RU"/>
        </w:rPr>
        <w:t>Безотзывной гарантии, переданной по системе SWIFT в банк бенефициара, с инструкцией авизовать данную гарантию бенефициару. При данной форме предоставления банковской гарантии полномочия лица, подписавшего данную гарантию, считаются подтвержденными; либо</w:t>
      </w:r>
    </w:p>
    <w:p w:rsidR="0038340E" w:rsidRPr="0038340E" w:rsidRDefault="0038340E" w:rsidP="0038340E">
      <w:pPr>
        <w:pStyle w:val="Text"/>
        <w:numPr>
          <w:ilvl w:val="1"/>
          <w:numId w:val="1"/>
        </w:numPr>
        <w:spacing w:after="120"/>
        <w:ind w:left="1134" w:hanging="1095"/>
        <w:jc w:val="both"/>
        <w:rPr>
          <w:szCs w:val="24"/>
          <w:lang w:val="ru-RU"/>
        </w:rPr>
      </w:pPr>
      <w:r w:rsidRPr="0038340E">
        <w:rPr>
          <w:szCs w:val="24"/>
          <w:lang w:val="ru-RU"/>
        </w:rPr>
        <w:t>Безотзывной гарантии на бланке банка-гаранта, подписанной уполномоченным лицом банка-гаранта, с печатью банка-гаранта; либо</w:t>
      </w:r>
    </w:p>
    <w:p w:rsidR="0038340E" w:rsidRPr="0038340E" w:rsidRDefault="0038340E" w:rsidP="0038340E">
      <w:pPr>
        <w:pStyle w:val="Text"/>
        <w:numPr>
          <w:ilvl w:val="1"/>
          <w:numId w:val="1"/>
        </w:numPr>
        <w:spacing w:after="120"/>
        <w:ind w:left="1134" w:hanging="1095"/>
        <w:jc w:val="both"/>
        <w:rPr>
          <w:szCs w:val="24"/>
          <w:lang w:val="ru-RU"/>
        </w:rPr>
      </w:pPr>
      <w:r w:rsidRPr="0038340E">
        <w:rPr>
          <w:szCs w:val="24"/>
          <w:lang w:val="ru-RU"/>
        </w:rPr>
        <w:t>Договора поручительства с подписью уполномоченного лица поручителя и печатью поручителя.</w:t>
      </w:r>
    </w:p>
    <w:p w:rsidR="0038340E" w:rsidRPr="00A8152B" w:rsidRDefault="0038340E" w:rsidP="0038340E">
      <w:pPr>
        <w:tabs>
          <w:tab w:val="left" w:pos="1701"/>
        </w:tabs>
        <w:spacing w:before="120"/>
        <w:ind w:left="709"/>
        <w:jc w:val="both"/>
        <w:rPr>
          <w:bCs/>
        </w:rPr>
      </w:pPr>
      <w:r>
        <w:rPr>
          <w:bCs/>
        </w:rPr>
        <w:t>Е</w:t>
      </w:r>
      <w:r w:rsidRPr="00A8152B">
        <w:rPr>
          <w:bCs/>
        </w:rPr>
        <w:t>сли обеспечение предоставляется в виде банковской гарантии банка-нерезидента, то данная банковская гарантия должна предоставляться согласно п.</w:t>
      </w:r>
      <w:r>
        <w:rPr>
          <w:bCs/>
        </w:rPr>
        <w:t>2</w:t>
      </w:r>
      <w:r w:rsidRPr="00A8152B">
        <w:rPr>
          <w:bCs/>
        </w:rPr>
        <w:t xml:space="preserve">.1 или п. </w:t>
      </w:r>
      <w:r>
        <w:rPr>
          <w:bCs/>
        </w:rPr>
        <w:t>2</w:t>
      </w:r>
      <w:r w:rsidRPr="00A8152B">
        <w:rPr>
          <w:bCs/>
        </w:rPr>
        <w:t>.2</w:t>
      </w:r>
      <w:r>
        <w:rPr>
          <w:bCs/>
        </w:rPr>
        <w:t xml:space="preserve"> настоящего Приложения</w:t>
      </w:r>
      <w:r w:rsidRPr="00A8152B">
        <w:rPr>
          <w:bCs/>
        </w:rPr>
        <w:t>.</w:t>
      </w:r>
    </w:p>
    <w:p w:rsidR="0038340E" w:rsidRPr="0038340E" w:rsidRDefault="0038340E" w:rsidP="0038340E">
      <w:pPr>
        <w:pStyle w:val="Text"/>
        <w:numPr>
          <w:ilvl w:val="0"/>
          <w:numId w:val="1"/>
        </w:numPr>
        <w:spacing w:after="120"/>
        <w:ind w:hanging="720"/>
        <w:jc w:val="both"/>
        <w:rPr>
          <w:szCs w:val="24"/>
          <w:lang w:val="ru-RU"/>
        </w:rPr>
      </w:pPr>
      <w:r w:rsidRPr="0038340E">
        <w:rPr>
          <w:szCs w:val="24"/>
          <w:lang w:val="ru-RU"/>
        </w:rPr>
        <w:t xml:space="preserve">Если в качестве обеспечения исполнения обязательств Поставщика по Договору предоставляется безотзывная банковская гарантия, то в качестве гаранта рассматривается банк, удовлетворяющий перечисленным ниже требованиям, в рамках свободных лимитов, установленных на банки </w:t>
      </w:r>
      <w:proofErr w:type="spellStart"/>
      <w:r w:rsidRPr="0038340E">
        <w:rPr>
          <w:szCs w:val="24"/>
          <w:lang w:val="ru-RU"/>
        </w:rPr>
        <w:t>Госкорпорацией</w:t>
      </w:r>
      <w:proofErr w:type="spellEnd"/>
      <w:r w:rsidRPr="0038340E">
        <w:rPr>
          <w:szCs w:val="24"/>
          <w:lang w:val="ru-RU"/>
        </w:rPr>
        <w:t xml:space="preserve"> «</w:t>
      </w:r>
      <w:proofErr w:type="spellStart"/>
      <w:r w:rsidRPr="0038340E">
        <w:rPr>
          <w:szCs w:val="24"/>
          <w:lang w:val="ru-RU"/>
        </w:rPr>
        <w:t>Росатом</w:t>
      </w:r>
      <w:proofErr w:type="spellEnd"/>
      <w:r w:rsidRPr="0038340E">
        <w:rPr>
          <w:szCs w:val="24"/>
          <w:lang w:val="ru-RU"/>
        </w:rPr>
        <w:t>» и действующих на дату получения обеспечения:</w:t>
      </w:r>
    </w:p>
    <w:p w:rsidR="005A772B" w:rsidRPr="00031CA0" w:rsidRDefault="005A772B" w:rsidP="005A772B">
      <w:pPr>
        <w:pStyle w:val="3"/>
        <w:numPr>
          <w:ilvl w:val="0"/>
          <w:numId w:val="5"/>
        </w:numPr>
        <w:tabs>
          <w:tab w:val="left" w:pos="0"/>
        </w:tabs>
        <w:suppressAutoHyphens/>
        <w:ind w:hanging="719"/>
        <w:jc w:val="both"/>
        <w:rPr>
          <w:noProof/>
          <w:sz w:val="24"/>
          <w:szCs w:val="24"/>
        </w:rPr>
      </w:pPr>
      <w:r w:rsidRPr="00031CA0">
        <w:rPr>
          <w:noProof/>
          <w:sz w:val="24"/>
          <w:szCs w:val="24"/>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5A772B" w:rsidRPr="00031CA0" w:rsidRDefault="005A772B" w:rsidP="005A772B">
      <w:pPr>
        <w:pStyle w:val="3"/>
        <w:numPr>
          <w:ilvl w:val="0"/>
          <w:numId w:val="5"/>
        </w:numPr>
        <w:tabs>
          <w:tab w:val="left" w:pos="0"/>
        </w:tabs>
        <w:suppressAutoHyphens/>
        <w:ind w:hanging="719"/>
        <w:jc w:val="both"/>
        <w:rPr>
          <w:noProof/>
          <w:sz w:val="24"/>
          <w:szCs w:val="24"/>
        </w:rPr>
      </w:pPr>
      <w:r w:rsidRPr="00031CA0">
        <w:rPr>
          <w:noProof/>
          <w:sz w:val="24"/>
          <w:szCs w:val="24"/>
        </w:rPr>
        <w:t>наличие в системе страхования вкладов (в случае если банковскую гарантию предоставляет российский банк);</w:t>
      </w:r>
    </w:p>
    <w:p w:rsidR="005A772B" w:rsidRPr="00031CA0" w:rsidRDefault="005A772B" w:rsidP="005A772B">
      <w:pPr>
        <w:pStyle w:val="3"/>
        <w:numPr>
          <w:ilvl w:val="0"/>
          <w:numId w:val="5"/>
        </w:numPr>
        <w:tabs>
          <w:tab w:val="left" w:pos="0"/>
        </w:tabs>
        <w:suppressAutoHyphens/>
        <w:ind w:hanging="719"/>
        <w:jc w:val="both"/>
        <w:rPr>
          <w:noProof/>
          <w:sz w:val="24"/>
          <w:szCs w:val="24"/>
        </w:rPr>
      </w:pPr>
      <w:r w:rsidRPr="00031CA0">
        <w:rPr>
          <w:noProof/>
          <w:sz w:val="24"/>
          <w:szCs w:val="24"/>
        </w:rPr>
        <w:t>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5A772B" w:rsidRPr="00031CA0" w:rsidRDefault="005A772B" w:rsidP="005A772B">
      <w:pPr>
        <w:pStyle w:val="3"/>
        <w:tabs>
          <w:tab w:val="left" w:pos="0"/>
        </w:tabs>
        <w:suppressAutoHyphens/>
        <w:ind w:left="709"/>
        <w:jc w:val="both"/>
        <w:rPr>
          <w:noProof/>
          <w:sz w:val="24"/>
          <w:szCs w:val="24"/>
        </w:rPr>
      </w:pPr>
      <w:r>
        <w:rPr>
          <w:noProof/>
          <w:sz w:val="24"/>
          <w:szCs w:val="24"/>
        </w:rPr>
        <w:t>Н</w:t>
      </w:r>
      <w:r w:rsidRPr="00031CA0">
        <w:rPr>
          <w:noProof/>
          <w:sz w:val="24"/>
          <w:szCs w:val="24"/>
        </w:rPr>
        <w:t>е принимаются банковские гарантии, выдаваемые некоммерческими кредитными организац</w:t>
      </w:r>
      <w:r>
        <w:rPr>
          <w:noProof/>
          <w:sz w:val="24"/>
          <w:szCs w:val="24"/>
        </w:rPr>
        <w:t>иями и страховыми организациями.</w:t>
      </w:r>
    </w:p>
    <w:p w:rsidR="005A772B" w:rsidRPr="00A8152B" w:rsidRDefault="005A772B" w:rsidP="005A772B">
      <w:pPr>
        <w:pStyle w:val="3"/>
        <w:tabs>
          <w:tab w:val="left" w:pos="709"/>
        </w:tabs>
        <w:suppressAutoHyphens/>
        <w:ind w:left="709"/>
        <w:jc w:val="both"/>
        <w:rPr>
          <w:noProof/>
          <w:sz w:val="24"/>
          <w:szCs w:val="24"/>
        </w:rPr>
      </w:pPr>
      <w:r w:rsidRPr="00031CA0">
        <w:rPr>
          <w:noProof/>
          <w:sz w:val="24"/>
          <w:szCs w:val="24"/>
        </w:rPr>
        <w:lastRenderedPageBreak/>
        <w:t>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
    <w:p w:rsidR="0038340E" w:rsidRPr="0038340E" w:rsidRDefault="0038340E" w:rsidP="00790411">
      <w:pPr>
        <w:tabs>
          <w:tab w:val="left" w:pos="1701"/>
        </w:tabs>
        <w:spacing w:before="120" w:after="120"/>
        <w:ind w:left="709"/>
        <w:jc w:val="both"/>
        <w:rPr>
          <w:bCs/>
        </w:rPr>
      </w:pPr>
      <w:r w:rsidRPr="0038340E">
        <w:rPr>
          <w:bCs/>
        </w:rPr>
        <w:t>Заказчик имеет право потребовать замены банка-гаранта, если в ходе ежеквартальной или любой дополнительной проверки выяснится, что банк более не соответствует критериям, на основании которых он ранее был согласован.</w:t>
      </w:r>
    </w:p>
    <w:p w:rsidR="0038340E" w:rsidRPr="0038340E" w:rsidRDefault="0038340E" w:rsidP="0038340E">
      <w:pPr>
        <w:pStyle w:val="Text"/>
        <w:numPr>
          <w:ilvl w:val="0"/>
          <w:numId w:val="1"/>
        </w:numPr>
        <w:spacing w:after="120"/>
        <w:ind w:hanging="720"/>
        <w:jc w:val="both"/>
        <w:rPr>
          <w:szCs w:val="24"/>
          <w:lang w:val="ru-RU"/>
        </w:rPr>
      </w:pPr>
      <w:proofErr w:type="gramStart"/>
      <w:r w:rsidRPr="0038340E">
        <w:rPr>
          <w:szCs w:val="24"/>
          <w:lang w:val="ru-RU"/>
        </w:rPr>
        <w:t xml:space="preserve">Если в качестве обеспечения исполнения обязательств Поставщика по Договору предоставляется поручительство, то 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 национальной валюте, присвоенным одним из международных рейтинговых агентств </w:t>
      </w:r>
      <w:proofErr w:type="spellStart"/>
      <w:r w:rsidRPr="0038340E">
        <w:rPr>
          <w:szCs w:val="24"/>
          <w:lang w:val="ru-RU"/>
        </w:rPr>
        <w:t>Standart</w:t>
      </w:r>
      <w:proofErr w:type="spellEnd"/>
      <w:r w:rsidRPr="0038340E">
        <w:rPr>
          <w:szCs w:val="24"/>
          <w:lang w:val="ru-RU"/>
        </w:rPr>
        <w:t xml:space="preserve"> &amp; </w:t>
      </w:r>
      <w:proofErr w:type="spellStart"/>
      <w:r w:rsidRPr="0038340E">
        <w:rPr>
          <w:szCs w:val="24"/>
          <w:lang w:val="ru-RU"/>
        </w:rPr>
        <w:t>Poor’s</w:t>
      </w:r>
      <w:proofErr w:type="spellEnd"/>
      <w:r w:rsidRPr="0038340E">
        <w:rPr>
          <w:szCs w:val="24"/>
          <w:lang w:val="ru-RU"/>
        </w:rPr>
        <w:t xml:space="preserve"> (</w:t>
      </w:r>
      <w:hyperlink r:id="rId8" w:history="1">
        <w:r w:rsidRPr="0038340E">
          <w:rPr>
            <w:szCs w:val="24"/>
            <w:lang w:val="ru-RU"/>
          </w:rPr>
          <w:t>www.standartandpoors.com</w:t>
        </w:r>
      </w:hyperlink>
      <w:r w:rsidRPr="0038340E">
        <w:rPr>
          <w:szCs w:val="24"/>
          <w:lang w:val="ru-RU"/>
        </w:rPr>
        <w:t xml:space="preserve">), </w:t>
      </w:r>
      <w:proofErr w:type="spellStart"/>
      <w:r w:rsidRPr="0038340E">
        <w:rPr>
          <w:szCs w:val="24"/>
          <w:lang w:val="ru-RU"/>
        </w:rPr>
        <w:t>Moody’s</w:t>
      </w:r>
      <w:proofErr w:type="spellEnd"/>
      <w:r w:rsidRPr="0038340E">
        <w:rPr>
          <w:szCs w:val="24"/>
          <w:lang w:val="ru-RU"/>
        </w:rPr>
        <w:t xml:space="preserve"> </w:t>
      </w:r>
      <w:proofErr w:type="spellStart"/>
      <w:r w:rsidRPr="0038340E">
        <w:rPr>
          <w:szCs w:val="24"/>
          <w:lang w:val="ru-RU"/>
        </w:rPr>
        <w:t>Investors</w:t>
      </w:r>
      <w:proofErr w:type="spellEnd"/>
      <w:r w:rsidRPr="0038340E">
        <w:rPr>
          <w:szCs w:val="24"/>
          <w:lang w:val="ru-RU"/>
        </w:rPr>
        <w:t xml:space="preserve"> </w:t>
      </w:r>
      <w:proofErr w:type="spellStart"/>
      <w:r w:rsidRPr="0038340E">
        <w:rPr>
          <w:szCs w:val="24"/>
          <w:lang w:val="ru-RU"/>
        </w:rPr>
        <w:t>Service</w:t>
      </w:r>
      <w:proofErr w:type="spellEnd"/>
      <w:r w:rsidRPr="0038340E">
        <w:rPr>
          <w:szCs w:val="24"/>
          <w:lang w:val="ru-RU"/>
        </w:rPr>
        <w:t xml:space="preserve">, </w:t>
      </w:r>
      <w:proofErr w:type="spellStart"/>
      <w:r w:rsidRPr="0038340E">
        <w:rPr>
          <w:szCs w:val="24"/>
          <w:lang w:val="ru-RU"/>
        </w:rPr>
        <w:t>Inc</w:t>
      </w:r>
      <w:proofErr w:type="spellEnd"/>
      <w:r w:rsidRPr="0038340E">
        <w:rPr>
          <w:szCs w:val="24"/>
          <w:lang w:val="ru-RU"/>
        </w:rPr>
        <w:t>. (</w:t>
      </w:r>
      <w:hyperlink r:id="rId9" w:history="1">
        <w:r w:rsidRPr="0038340E">
          <w:rPr>
            <w:szCs w:val="24"/>
            <w:lang w:val="ru-RU"/>
          </w:rPr>
          <w:t>www.moodys</w:t>
        </w:r>
        <w:proofErr w:type="gramEnd"/>
        <w:r w:rsidRPr="0038340E">
          <w:rPr>
            <w:szCs w:val="24"/>
            <w:lang w:val="ru-RU"/>
          </w:rPr>
          <w:t>.com</w:t>
        </w:r>
      </w:hyperlink>
      <w:r w:rsidRPr="0038340E">
        <w:rPr>
          <w:szCs w:val="24"/>
          <w:lang w:val="ru-RU"/>
        </w:rPr>
        <w:t xml:space="preserve">) или </w:t>
      </w:r>
      <w:proofErr w:type="spellStart"/>
      <w:r w:rsidRPr="0038340E">
        <w:rPr>
          <w:szCs w:val="24"/>
          <w:lang w:val="ru-RU"/>
        </w:rPr>
        <w:t>Fitch</w:t>
      </w:r>
      <w:proofErr w:type="spellEnd"/>
      <w:r w:rsidRPr="0038340E">
        <w:rPr>
          <w:szCs w:val="24"/>
          <w:lang w:val="ru-RU"/>
        </w:rPr>
        <w:t xml:space="preserve"> </w:t>
      </w:r>
      <w:proofErr w:type="spellStart"/>
      <w:r w:rsidRPr="0038340E">
        <w:rPr>
          <w:szCs w:val="24"/>
          <w:lang w:val="ru-RU"/>
        </w:rPr>
        <w:t>Ratings</w:t>
      </w:r>
      <w:proofErr w:type="spellEnd"/>
      <w:r w:rsidRPr="0038340E">
        <w:rPr>
          <w:szCs w:val="24"/>
          <w:lang w:val="ru-RU"/>
        </w:rPr>
        <w:t xml:space="preserve"> </w:t>
      </w:r>
      <w:proofErr w:type="spellStart"/>
      <w:r w:rsidRPr="0038340E">
        <w:rPr>
          <w:szCs w:val="24"/>
          <w:lang w:val="ru-RU"/>
        </w:rPr>
        <w:t>Ltd</w:t>
      </w:r>
      <w:proofErr w:type="spellEnd"/>
      <w:r w:rsidRPr="0038340E">
        <w:rPr>
          <w:szCs w:val="24"/>
          <w:lang w:val="ru-RU"/>
        </w:rPr>
        <w:t>. (</w:t>
      </w:r>
      <w:hyperlink r:id="rId10" w:history="1">
        <w:r w:rsidRPr="0038340E">
          <w:rPr>
            <w:szCs w:val="24"/>
            <w:lang w:val="ru-RU"/>
          </w:rPr>
          <w:t>www.fitchratings.com</w:t>
        </w:r>
      </w:hyperlink>
      <w:r w:rsidRPr="0038340E">
        <w:rPr>
          <w:szCs w:val="24"/>
          <w:lang w:val="ru-RU"/>
        </w:rPr>
        <w:t xml:space="preserve">) на уровне не ниже «ВВВ» по шкале </w:t>
      </w:r>
      <w:proofErr w:type="spellStart"/>
      <w:r w:rsidRPr="0038340E">
        <w:rPr>
          <w:szCs w:val="24"/>
          <w:lang w:val="ru-RU"/>
        </w:rPr>
        <w:t>Standart</w:t>
      </w:r>
      <w:proofErr w:type="spellEnd"/>
      <w:r w:rsidRPr="0038340E">
        <w:rPr>
          <w:szCs w:val="24"/>
          <w:lang w:val="ru-RU"/>
        </w:rPr>
        <w:t xml:space="preserve"> &amp; </w:t>
      </w:r>
      <w:proofErr w:type="spellStart"/>
      <w:r w:rsidRPr="0038340E">
        <w:rPr>
          <w:szCs w:val="24"/>
          <w:lang w:val="ru-RU"/>
        </w:rPr>
        <w:t>Poor’s</w:t>
      </w:r>
      <w:proofErr w:type="spellEnd"/>
      <w:r w:rsidRPr="0038340E">
        <w:rPr>
          <w:szCs w:val="24"/>
          <w:lang w:val="ru-RU"/>
        </w:rPr>
        <w:t xml:space="preserve"> и </w:t>
      </w:r>
      <w:proofErr w:type="spellStart"/>
      <w:r w:rsidRPr="0038340E">
        <w:rPr>
          <w:szCs w:val="24"/>
          <w:lang w:val="ru-RU"/>
        </w:rPr>
        <w:t>Fitch</w:t>
      </w:r>
      <w:proofErr w:type="spellEnd"/>
      <w:r w:rsidRPr="0038340E">
        <w:rPr>
          <w:szCs w:val="24"/>
          <w:lang w:val="ru-RU"/>
        </w:rPr>
        <w:t xml:space="preserve"> </w:t>
      </w:r>
      <w:proofErr w:type="spellStart"/>
      <w:r w:rsidRPr="0038340E">
        <w:rPr>
          <w:szCs w:val="24"/>
          <w:lang w:val="ru-RU"/>
        </w:rPr>
        <w:t>Ratings</w:t>
      </w:r>
      <w:proofErr w:type="spellEnd"/>
      <w:r w:rsidRPr="0038340E">
        <w:rPr>
          <w:szCs w:val="24"/>
          <w:lang w:val="ru-RU"/>
        </w:rPr>
        <w:t xml:space="preserve"> или не ниже «Ваа</w:t>
      </w:r>
      <w:proofErr w:type="gramStart"/>
      <w:r w:rsidRPr="0038340E">
        <w:rPr>
          <w:szCs w:val="24"/>
          <w:lang w:val="ru-RU"/>
        </w:rPr>
        <w:t>2</w:t>
      </w:r>
      <w:proofErr w:type="gramEnd"/>
      <w:r w:rsidRPr="0038340E">
        <w:rPr>
          <w:szCs w:val="24"/>
          <w:lang w:val="ru-RU"/>
        </w:rPr>
        <w:t xml:space="preserve">» по шкале </w:t>
      </w:r>
      <w:proofErr w:type="spellStart"/>
      <w:r w:rsidRPr="0038340E">
        <w:rPr>
          <w:szCs w:val="24"/>
          <w:lang w:val="ru-RU"/>
        </w:rPr>
        <w:t>Moody’s</w:t>
      </w:r>
      <w:proofErr w:type="spellEnd"/>
      <w:r w:rsidRPr="0038340E">
        <w:rPr>
          <w:szCs w:val="24"/>
          <w:lang w:val="ru-RU"/>
        </w:rPr>
        <w:t>. Указанные рейтинги должны быть действительными и не должны находиться в состоянии «отозван» или «приостановлен».</w:t>
      </w:r>
    </w:p>
    <w:p w:rsidR="0038340E" w:rsidRPr="0038340E" w:rsidRDefault="0038340E" w:rsidP="00790411">
      <w:pPr>
        <w:tabs>
          <w:tab w:val="left" w:pos="1701"/>
        </w:tabs>
        <w:spacing w:before="120" w:after="120"/>
        <w:ind w:left="709"/>
        <w:jc w:val="both"/>
        <w:rPr>
          <w:bCs/>
        </w:rPr>
      </w:pPr>
      <w:r w:rsidRPr="0038340E">
        <w:rPr>
          <w:bCs/>
        </w:rPr>
        <w:t>При этом Заказчик имеет право потребовать замены поручителя, если в ходе ежеквартальной или любой дополнительной проверки выяснится, что поручитель более не соответствует критериям, на основании которых он ранее был согласован.</w:t>
      </w:r>
    </w:p>
    <w:p w:rsidR="0038340E" w:rsidRPr="0038340E" w:rsidRDefault="0038340E" w:rsidP="0038340E">
      <w:pPr>
        <w:pStyle w:val="Text"/>
        <w:numPr>
          <w:ilvl w:val="0"/>
          <w:numId w:val="1"/>
        </w:numPr>
        <w:spacing w:after="120"/>
        <w:ind w:hanging="720"/>
        <w:jc w:val="both"/>
        <w:rPr>
          <w:szCs w:val="24"/>
          <w:lang w:val="ru-RU"/>
        </w:rPr>
      </w:pPr>
      <w:r w:rsidRPr="0038340E">
        <w:rPr>
          <w:szCs w:val="24"/>
          <w:lang w:val="ru-RU"/>
        </w:rPr>
        <w:t>Виды обеспечения исполнения обязательств Поставщика по Договору:</w:t>
      </w:r>
    </w:p>
    <w:p w:rsidR="0038340E" w:rsidRPr="0038340E" w:rsidRDefault="0038340E" w:rsidP="0038340E">
      <w:pPr>
        <w:pStyle w:val="Text"/>
        <w:numPr>
          <w:ilvl w:val="1"/>
          <w:numId w:val="1"/>
        </w:numPr>
        <w:spacing w:after="120"/>
        <w:ind w:hanging="1095"/>
        <w:jc w:val="both"/>
        <w:rPr>
          <w:szCs w:val="24"/>
          <w:lang w:val="ru-RU"/>
        </w:rPr>
      </w:pPr>
      <w:r w:rsidRPr="0038340E">
        <w:rPr>
          <w:szCs w:val="24"/>
          <w:lang w:val="ru-RU"/>
        </w:rPr>
        <w:t>Обеспечение возврата аванса – обеспечивает возврат аванса, перечисляемого Заказчиком Поставщику, в случае неисполнения последним обязательства по возврату аванса согласно условиям Договора; предоставляется после заключения Договора, до выплаты аванса.</w:t>
      </w:r>
    </w:p>
    <w:p w:rsidR="0038340E" w:rsidRPr="0038340E" w:rsidRDefault="0038340E" w:rsidP="0038340E">
      <w:pPr>
        <w:pStyle w:val="Text"/>
        <w:numPr>
          <w:ilvl w:val="1"/>
          <w:numId w:val="1"/>
        </w:numPr>
        <w:spacing w:after="120"/>
        <w:ind w:hanging="1095"/>
        <w:jc w:val="both"/>
        <w:rPr>
          <w:szCs w:val="24"/>
          <w:lang w:val="ru-RU"/>
        </w:rPr>
      </w:pPr>
      <w:r w:rsidRPr="0038340E">
        <w:rPr>
          <w:szCs w:val="24"/>
          <w:lang w:val="ru-RU"/>
        </w:rPr>
        <w:t>Обеспечение исполнения обязательств Поставщика по Договору – обеспечивает исполнение обязательств Поставщика по Договору, кроме гарантийных</w:t>
      </w:r>
      <w:r w:rsidR="00EF093A">
        <w:rPr>
          <w:szCs w:val="24"/>
          <w:lang w:val="ru-RU"/>
        </w:rPr>
        <w:t>.</w:t>
      </w:r>
    </w:p>
    <w:p w:rsidR="0038340E" w:rsidRPr="0038340E" w:rsidRDefault="0038340E" w:rsidP="0038340E">
      <w:pPr>
        <w:pStyle w:val="Text"/>
        <w:numPr>
          <w:ilvl w:val="0"/>
          <w:numId w:val="1"/>
        </w:numPr>
        <w:spacing w:after="120"/>
        <w:ind w:hanging="720"/>
        <w:jc w:val="both"/>
        <w:rPr>
          <w:szCs w:val="24"/>
          <w:lang w:val="ru-RU"/>
        </w:rPr>
      </w:pPr>
      <w:r w:rsidRPr="0038340E">
        <w:rPr>
          <w:szCs w:val="24"/>
          <w:lang w:val="ru-RU"/>
        </w:rPr>
        <w:t xml:space="preserve">Поставщик не позднее 15 (Пятнадцати) календарных дней </w:t>
      </w:r>
      <w:proofErr w:type="gramStart"/>
      <w:r w:rsidRPr="0038340E">
        <w:rPr>
          <w:szCs w:val="24"/>
          <w:lang w:val="ru-RU"/>
        </w:rPr>
        <w:t>с даты заключения</w:t>
      </w:r>
      <w:proofErr w:type="gramEnd"/>
      <w:r w:rsidRPr="0038340E">
        <w:rPr>
          <w:szCs w:val="24"/>
          <w:lang w:val="ru-RU"/>
        </w:rPr>
        <w:t xml:space="preserve"> Договора предоставляет Заказчику банковскую гарантию, либо договор поручительства возврата аванса на сумму аванса с НДС, перечисляемого Заказчиком Поставщику.</w:t>
      </w:r>
    </w:p>
    <w:p w:rsidR="0038340E" w:rsidRPr="0038340E" w:rsidRDefault="0038340E" w:rsidP="0038340E">
      <w:pPr>
        <w:tabs>
          <w:tab w:val="left" w:pos="1701"/>
        </w:tabs>
        <w:spacing w:before="120"/>
        <w:ind w:left="709"/>
        <w:jc w:val="both"/>
        <w:rPr>
          <w:bCs/>
        </w:rPr>
      </w:pPr>
      <w:r w:rsidRPr="0038340E">
        <w:rPr>
          <w:bCs/>
        </w:rPr>
        <w:t>Обеспечение возврата аванса в форме банковской гарантии должно быть действительно в течение срока исполнения обязательств на сумму выплаченного аванса, плюс 60 (Шестьдесят) календарных дней.</w:t>
      </w:r>
    </w:p>
    <w:p w:rsidR="0038340E" w:rsidRPr="0038340E" w:rsidRDefault="0038340E" w:rsidP="0038340E">
      <w:pPr>
        <w:tabs>
          <w:tab w:val="left" w:pos="1701"/>
        </w:tabs>
        <w:spacing w:before="120"/>
        <w:ind w:left="709"/>
        <w:jc w:val="both"/>
        <w:rPr>
          <w:bCs/>
        </w:rPr>
      </w:pPr>
      <w:r w:rsidRPr="0038340E">
        <w:rPr>
          <w:bCs/>
        </w:rPr>
        <w:t xml:space="preserve">Обеспечение возврата аванса в форме договора поручительства должно быть действительно в течение срока исполнения обязательств на сумму выплаченного аванса, </w:t>
      </w:r>
      <w:r w:rsidR="00CD7953" w:rsidRPr="0038340E">
        <w:rPr>
          <w:bCs/>
        </w:rPr>
        <w:t>плюс 60 (Шестьдесят) календарных дней</w:t>
      </w:r>
      <w:r w:rsidRPr="0038340E">
        <w:rPr>
          <w:bCs/>
        </w:rPr>
        <w:t>.</w:t>
      </w:r>
    </w:p>
    <w:p w:rsidR="0038340E" w:rsidRPr="0038340E" w:rsidRDefault="0038340E" w:rsidP="00790411">
      <w:pPr>
        <w:tabs>
          <w:tab w:val="left" w:pos="1701"/>
        </w:tabs>
        <w:spacing w:before="120" w:after="120"/>
        <w:ind w:left="709"/>
        <w:jc w:val="both"/>
        <w:rPr>
          <w:bCs/>
        </w:rPr>
      </w:pPr>
      <w:r w:rsidRPr="0038340E">
        <w:rPr>
          <w:bCs/>
        </w:rPr>
        <w:t>В случае отказа Поставщика от получения аванса обеспечение возврата аванса не требуется.</w:t>
      </w:r>
    </w:p>
    <w:p w:rsidR="0038340E" w:rsidRPr="00A02BDD" w:rsidRDefault="0038340E" w:rsidP="0038340E">
      <w:pPr>
        <w:pStyle w:val="Text"/>
        <w:numPr>
          <w:ilvl w:val="0"/>
          <w:numId w:val="1"/>
        </w:numPr>
        <w:spacing w:after="120"/>
        <w:ind w:hanging="720"/>
        <w:jc w:val="both"/>
        <w:rPr>
          <w:szCs w:val="24"/>
          <w:lang w:val="ru-RU"/>
        </w:rPr>
      </w:pPr>
      <w:r w:rsidRPr="00A02BDD">
        <w:rPr>
          <w:szCs w:val="24"/>
          <w:lang w:val="ru-RU"/>
        </w:rPr>
        <w:t xml:space="preserve">Обеспечение </w:t>
      </w:r>
      <w:r w:rsidR="005C43B2" w:rsidRPr="00A02BDD">
        <w:rPr>
          <w:szCs w:val="24"/>
          <w:lang w:val="ru-RU"/>
        </w:rPr>
        <w:t xml:space="preserve">надлежащего исполнения обязательств Поставщика по Договору </w:t>
      </w:r>
      <w:r w:rsidRPr="00A02BDD">
        <w:rPr>
          <w:szCs w:val="24"/>
          <w:lang w:val="ru-RU"/>
        </w:rPr>
        <w:t xml:space="preserve">составляет </w:t>
      </w:r>
      <w:r w:rsidR="00790411" w:rsidRPr="00A02BDD">
        <w:rPr>
          <w:szCs w:val="24"/>
          <w:lang w:val="ru-RU"/>
        </w:rPr>
        <w:t>10</w:t>
      </w:r>
      <w:r w:rsidRPr="00A02BDD">
        <w:rPr>
          <w:szCs w:val="24"/>
          <w:lang w:val="ru-RU"/>
        </w:rPr>
        <w:t>% (</w:t>
      </w:r>
      <w:r w:rsidR="00790411" w:rsidRPr="00A02BDD">
        <w:rPr>
          <w:szCs w:val="24"/>
          <w:lang w:val="ru-RU"/>
        </w:rPr>
        <w:t>Десять</w:t>
      </w:r>
      <w:r w:rsidRPr="00A02BDD">
        <w:rPr>
          <w:szCs w:val="24"/>
          <w:lang w:val="ru-RU"/>
        </w:rPr>
        <w:t xml:space="preserve"> процентов) от цены Договора с НДС.</w:t>
      </w:r>
    </w:p>
    <w:p w:rsidR="00790411" w:rsidRPr="00A02BDD" w:rsidRDefault="00790411" w:rsidP="00790411">
      <w:pPr>
        <w:pStyle w:val="Text"/>
        <w:spacing w:after="120"/>
        <w:ind w:left="720"/>
        <w:jc w:val="both"/>
        <w:rPr>
          <w:szCs w:val="24"/>
          <w:lang w:val="ru-RU"/>
        </w:rPr>
      </w:pPr>
    </w:p>
    <w:p w:rsidR="0038340E" w:rsidRPr="0038340E" w:rsidRDefault="0038340E" w:rsidP="0038340E">
      <w:pPr>
        <w:tabs>
          <w:tab w:val="left" w:pos="1701"/>
        </w:tabs>
        <w:spacing w:before="120"/>
        <w:ind w:left="709"/>
        <w:jc w:val="both"/>
        <w:rPr>
          <w:bCs/>
        </w:rPr>
      </w:pPr>
      <w:r w:rsidRPr="00A02BDD">
        <w:rPr>
          <w:bCs/>
        </w:rPr>
        <w:lastRenderedPageBreak/>
        <w:t xml:space="preserve">Обеспечение </w:t>
      </w:r>
      <w:r w:rsidR="005C43B2" w:rsidRPr="00A02BDD">
        <w:t>надлежащего исполнения</w:t>
      </w:r>
      <w:r w:rsidR="005C43B2" w:rsidRPr="0038340E">
        <w:t xml:space="preserve"> обязательств Поставщика по Договору </w:t>
      </w:r>
      <w:r w:rsidRPr="0038340E">
        <w:rPr>
          <w:bCs/>
        </w:rPr>
        <w:t>должно быть предоставлено Заказчику не позднее 15 (Пятнадцати) календарных дней с даты заключения Договора.</w:t>
      </w:r>
    </w:p>
    <w:p w:rsidR="0038340E" w:rsidRPr="0038340E" w:rsidRDefault="0038340E" w:rsidP="0038340E">
      <w:pPr>
        <w:tabs>
          <w:tab w:val="left" w:pos="1701"/>
        </w:tabs>
        <w:spacing w:before="120"/>
        <w:ind w:left="709"/>
        <w:jc w:val="both"/>
        <w:rPr>
          <w:bCs/>
        </w:rPr>
      </w:pPr>
      <w:r w:rsidRPr="0038340E">
        <w:rPr>
          <w:bCs/>
        </w:rPr>
        <w:t xml:space="preserve">Обеспечение </w:t>
      </w:r>
      <w:r w:rsidR="005C43B2">
        <w:t xml:space="preserve">надлежащего </w:t>
      </w:r>
      <w:r w:rsidR="005C43B2" w:rsidRPr="0038340E">
        <w:t xml:space="preserve">исполнения обязательств Поставщика по Договору </w:t>
      </w:r>
      <w:r w:rsidRPr="0038340E">
        <w:rPr>
          <w:bCs/>
        </w:rPr>
        <w:t>в форме банковской гарантии должно быть действительно в течение срока исполнения всех обязательств по Договору, кроме гарантийных, плюс 60 (Шестьдесят) календарных дней.</w:t>
      </w:r>
    </w:p>
    <w:p w:rsidR="0038340E" w:rsidRPr="0038340E" w:rsidRDefault="0038340E" w:rsidP="00CD7953">
      <w:pPr>
        <w:tabs>
          <w:tab w:val="left" w:pos="1701"/>
        </w:tabs>
        <w:spacing w:before="120" w:after="120"/>
        <w:ind w:left="709"/>
        <w:jc w:val="both"/>
        <w:rPr>
          <w:bCs/>
        </w:rPr>
      </w:pPr>
      <w:r w:rsidRPr="0038340E">
        <w:rPr>
          <w:bCs/>
        </w:rPr>
        <w:t xml:space="preserve">Обеспечение </w:t>
      </w:r>
      <w:r w:rsidR="005C43B2">
        <w:t xml:space="preserve">надлежащего </w:t>
      </w:r>
      <w:r w:rsidR="005C43B2" w:rsidRPr="0038340E">
        <w:t xml:space="preserve">исполнения обязательств Поставщика по Договору </w:t>
      </w:r>
      <w:r w:rsidRPr="0038340E">
        <w:rPr>
          <w:bCs/>
        </w:rPr>
        <w:t xml:space="preserve">в форме договора поручительства должно быть действительно в течение срока исполнения всех обязательств по Договору, кроме гарантийных, </w:t>
      </w:r>
      <w:r w:rsidR="00CD7953" w:rsidRPr="0038340E">
        <w:rPr>
          <w:bCs/>
        </w:rPr>
        <w:t>плюс 60 (Шестьдесят) календарных дней</w:t>
      </w:r>
      <w:r w:rsidRPr="0038340E">
        <w:rPr>
          <w:bCs/>
        </w:rPr>
        <w:t>.</w:t>
      </w:r>
    </w:p>
    <w:p w:rsidR="0038340E" w:rsidRPr="0038340E" w:rsidRDefault="0038340E" w:rsidP="0038340E">
      <w:pPr>
        <w:pStyle w:val="Text"/>
        <w:numPr>
          <w:ilvl w:val="0"/>
          <w:numId w:val="1"/>
        </w:numPr>
        <w:spacing w:after="120"/>
        <w:ind w:hanging="720"/>
        <w:jc w:val="both"/>
        <w:rPr>
          <w:szCs w:val="24"/>
          <w:lang w:val="ru-RU"/>
        </w:rPr>
      </w:pPr>
      <w:r w:rsidRPr="0038340E">
        <w:rPr>
          <w:szCs w:val="24"/>
          <w:lang w:val="ru-RU"/>
        </w:rPr>
        <w:t>Банковская гарантия и договор поручительства должны содержать указание на согласие банка-гаранта и поручителя с тем, что изменения и дополнения, внесенные в Договор, не освобождают его от обязательств по банковской гарантии и договору поручительства.</w:t>
      </w:r>
    </w:p>
    <w:p w:rsidR="0038340E" w:rsidRPr="0038340E" w:rsidRDefault="0038340E" w:rsidP="0038340E">
      <w:pPr>
        <w:pStyle w:val="Text"/>
        <w:numPr>
          <w:ilvl w:val="0"/>
          <w:numId w:val="1"/>
        </w:numPr>
        <w:spacing w:after="120"/>
        <w:ind w:hanging="720"/>
        <w:jc w:val="both"/>
        <w:rPr>
          <w:szCs w:val="24"/>
          <w:lang w:val="ru-RU"/>
        </w:rPr>
      </w:pPr>
      <w:r w:rsidRPr="0038340E">
        <w:rPr>
          <w:szCs w:val="24"/>
          <w:lang w:val="ru-RU"/>
        </w:rPr>
        <w:t>Если по каким-либо причинам банковская гарантия и/или договор поручительства перестали быть действительными, прекратили свое действие или иным образом перестали обеспечивать исполнение Поставщиком своих обязательств по Договору, Поставщик обязуется в течение 10 (Десяти) календарных дней предоставить Заказчику новую банковскую гарантию и/или договор поручительства.</w:t>
      </w:r>
    </w:p>
    <w:p w:rsidR="0038340E" w:rsidRPr="0038340E" w:rsidRDefault="0038340E" w:rsidP="0038340E">
      <w:pPr>
        <w:pStyle w:val="Text"/>
        <w:numPr>
          <w:ilvl w:val="0"/>
          <w:numId w:val="1"/>
        </w:numPr>
        <w:spacing w:after="120"/>
        <w:ind w:hanging="720"/>
        <w:jc w:val="both"/>
        <w:rPr>
          <w:szCs w:val="24"/>
          <w:lang w:val="ru-RU"/>
        </w:rPr>
      </w:pPr>
      <w:r w:rsidRPr="0038340E">
        <w:rPr>
          <w:szCs w:val="24"/>
          <w:lang w:val="ru-RU"/>
        </w:rPr>
        <w:t xml:space="preserve">При предоставлении обеспечения согласно пунктам 2.3 и 2.4 </w:t>
      </w:r>
      <w:r>
        <w:rPr>
          <w:szCs w:val="24"/>
          <w:lang w:val="ru-RU"/>
        </w:rPr>
        <w:t>настоящего Приложения</w:t>
      </w:r>
      <w:r w:rsidRPr="0038340E">
        <w:rPr>
          <w:szCs w:val="24"/>
          <w:lang w:val="ru-RU"/>
        </w:rPr>
        <w:t xml:space="preserve"> к обеспечению в обязательном порядке должны прилагаться следующие документы:</w:t>
      </w:r>
    </w:p>
    <w:p w:rsidR="0038340E" w:rsidRPr="006A7FEE" w:rsidRDefault="0038340E" w:rsidP="0038340E">
      <w:pPr>
        <w:pStyle w:val="11"/>
        <w:numPr>
          <w:ilvl w:val="0"/>
          <w:numId w:val="5"/>
        </w:numPr>
        <w:tabs>
          <w:tab w:val="left" w:pos="1418"/>
        </w:tabs>
        <w:spacing w:before="120" w:after="0" w:line="240" w:lineRule="auto"/>
        <w:ind w:hanging="577"/>
        <w:jc w:val="both"/>
        <w:rPr>
          <w:rFonts w:ascii="Times New Roman" w:hAnsi="Times New Roman" w:cs="Times New Roman"/>
          <w:sz w:val="24"/>
          <w:szCs w:val="24"/>
        </w:rPr>
      </w:pPr>
      <w:r w:rsidRPr="006A7FEE">
        <w:rPr>
          <w:rFonts w:ascii="Times New Roman" w:hAnsi="Times New Roman" w:cs="Times New Roman"/>
          <w:sz w:val="24"/>
          <w:szCs w:val="24"/>
        </w:rPr>
        <w:t xml:space="preserve">нотариально заверенная копия лицензии Банка России, удостоверяющая право на выдачу </w:t>
      </w:r>
      <w:bookmarkStart w:id="0" w:name="_GoBack"/>
      <w:bookmarkEnd w:id="0"/>
      <w:r w:rsidRPr="006A7FEE">
        <w:rPr>
          <w:rFonts w:ascii="Times New Roman" w:hAnsi="Times New Roman" w:cs="Times New Roman"/>
          <w:sz w:val="24"/>
          <w:szCs w:val="24"/>
        </w:rPr>
        <w:t>банковских гарантий</w:t>
      </w:r>
      <w:r>
        <w:rPr>
          <w:rFonts w:ascii="Times New Roman" w:hAnsi="Times New Roman" w:cs="Times New Roman"/>
          <w:sz w:val="24"/>
          <w:szCs w:val="24"/>
        </w:rPr>
        <w:t xml:space="preserve"> (в случае предоставления обеспечения в форме банковской гарантии)</w:t>
      </w:r>
      <w:r w:rsidRPr="006A7FEE">
        <w:rPr>
          <w:rFonts w:ascii="Times New Roman" w:hAnsi="Times New Roman" w:cs="Times New Roman"/>
          <w:sz w:val="24"/>
          <w:szCs w:val="24"/>
        </w:rPr>
        <w:t>;</w:t>
      </w:r>
    </w:p>
    <w:p w:rsidR="0038340E" w:rsidRPr="006A7FEE" w:rsidRDefault="0038340E" w:rsidP="0038340E">
      <w:pPr>
        <w:pStyle w:val="11"/>
        <w:numPr>
          <w:ilvl w:val="0"/>
          <w:numId w:val="5"/>
        </w:numPr>
        <w:tabs>
          <w:tab w:val="left" w:pos="1418"/>
        </w:tabs>
        <w:spacing w:before="120" w:after="0" w:line="240" w:lineRule="auto"/>
        <w:ind w:hanging="577"/>
        <w:jc w:val="both"/>
        <w:rPr>
          <w:rFonts w:ascii="Times New Roman" w:hAnsi="Times New Roman" w:cs="Times New Roman"/>
          <w:sz w:val="24"/>
          <w:szCs w:val="24"/>
        </w:rPr>
      </w:pPr>
      <w:r w:rsidRPr="006A7FEE">
        <w:rPr>
          <w:rFonts w:ascii="Times New Roman" w:hAnsi="Times New Roman" w:cs="Times New Roman"/>
          <w:sz w:val="24"/>
          <w:szCs w:val="24"/>
        </w:rPr>
        <w:t>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38340E" w:rsidRPr="006A7FEE" w:rsidRDefault="0038340E" w:rsidP="0038340E">
      <w:pPr>
        <w:pStyle w:val="11"/>
        <w:numPr>
          <w:ilvl w:val="0"/>
          <w:numId w:val="5"/>
        </w:numPr>
        <w:tabs>
          <w:tab w:val="left" w:pos="1418"/>
        </w:tabs>
        <w:spacing w:before="120" w:after="0" w:line="240" w:lineRule="auto"/>
        <w:ind w:hanging="577"/>
        <w:jc w:val="both"/>
        <w:rPr>
          <w:rFonts w:ascii="Times New Roman" w:hAnsi="Times New Roman" w:cs="Times New Roman"/>
          <w:sz w:val="24"/>
          <w:szCs w:val="24"/>
        </w:rPr>
      </w:pPr>
      <w:r w:rsidRPr="006A7FEE">
        <w:rPr>
          <w:rFonts w:ascii="Times New Roman" w:hAnsi="Times New Roman" w:cs="Times New Roman"/>
          <w:sz w:val="24"/>
          <w:szCs w:val="24"/>
        </w:rPr>
        <w:t xml:space="preserve">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w:t>
      </w:r>
      <w:r>
        <w:rPr>
          <w:rFonts w:ascii="Times New Roman" w:hAnsi="Times New Roman" w:cs="Times New Roman"/>
          <w:sz w:val="24"/>
          <w:szCs w:val="24"/>
        </w:rPr>
        <w:t xml:space="preserve">договор </w:t>
      </w:r>
      <w:r w:rsidRPr="006A7FEE">
        <w:rPr>
          <w:rFonts w:ascii="Times New Roman" w:hAnsi="Times New Roman" w:cs="Times New Roman"/>
          <w:sz w:val="24"/>
          <w:szCs w:val="24"/>
        </w:rPr>
        <w:t>поручительств</w:t>
      </w:r>
      <w:r>
        <w:rPr>
          <w:rFonts w:ascii="Times New Roman" w:hAnsi="Times New Roman" w:cs="Times New Roman"/>
          <w:sz w:val="24"/>
          <w:szCs w:val="24"/>
        </w:rPr>
        <w:t>а</w:t>
      </w:r>
      <w:r w:rsidRPr="006A7FEE">
        <w:rPr>
          <w:rFonts w:ascii="Times New Roman" w:hAnsi="Times New Roman" w:cs="Times New Roman"/>
          <w:sz w:val="24"/>
          <w:szCs w:val="24"/>
        </w:rPr>
        <w:t xml:space="preserve"> или банковская гарантия подписаны единоличным исполнительным органом поручителя или банка-гаранта);</w:t>
      </w:r>
    </w:p>
    <w:p w:rsidR="0038340E" w:rsidRPr="006A7FEE" w:rsidRDefault="0038340E" w:rsidP="0038340E">
      <w:pPr>
        <w:pStyle w:val="11"/>
        <w:numPr>
          <w:ilvl w:val="0"/>
          <w:numId w:val="5"/>
        </w:numPr>
        <w:tabs>
          <w:tab w:val="left" w:pos="1418"/>
        </w:tabs>
        <w:spacing w:before="120" w:after="0" w:line="240" w:lineRule="auto"/>
        <w:ind w:hanging="577"/>
        <w:jc w:val="both"/>
        <w:rPr>
          <w:rFonts w:ascii="Times New Roman" w:hAnsi="Times New Roman" w:cs="Times New Roman"/>
          <w:sz w:val="24"/>
          <w:szCs w:val="24"/>
        </w:rPr>
      </w:pPr>
      <w:proofErr w:type="gramStart"/>
      <w:r w:rsidRPr="006A7FEE">
        <w:rPr>
          <w:rFonts w:ascii="Times New Roman" w:hAnsi="Times New Roman" w:cs="Times New Roman"/>
          <w:sz w:val="24"/>
          <w:szCs w:val="24"/>
        </w:rPr>
        <w:t>подлинник или копия доверенности, заверенная лицом, ее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поручителя или банка-гаранта.</w:t>
      </w:r>
      <w:proofErr w:type="gramEnd"/>
      <w:r w:rsidRPr="006A7FEE">
        <w:rPr>
          <w:rFonts w:ascii="Times New Roman" w:hAnsi="Times New Roman" w:cs="Times New Roman"/>
          <w:sz w:val="24"/>
          <w:szCs w:val="24"/>
        </w:rPr>
        <w:t xml:space="preserve">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38340E" w:rsidRPr="006A7FEE" w:rsidRDefault="0038340E" w:rsidP="0038340E">
      <w:pPr>
        <w:pStyle w:val="11"/>
        <w:numPr>
          <w:ilvl w:val="0"/>
          <w:numId w:val="5"/>
        </w:numPr>
        <w:tabs>
          <w:tab w:val="left" w:pos="1418"/>
        </w:tabs>
        <w:spacing w:before="120" w:after="0" w:line="240" w:lineRule="auto"/>
        <w:ind w:hanging="577"/>
        <w:jc w:val="both"/>
        <w:rPr>
          <w:rFonts w:ascii="Times New Roman" w:hAnsi="Times New Roman" w:cs="Times New Roman"/>
          <w:sz w:val="24"/>
          <w:szCs w:val="24"/>
        </w:rPr>
      </w:pPr>
      <w:r w:rsidRPr="006A7FEE">
        <w:rPr>
          <w:rFonts w:ascii="Times New Roman" w:hAnsi="Times New Roman" w:cs="Times New Roman"/>
          <w:sz w:val="24"/>
          <w:szCs w:val="24"/>
        </w:rPr>
        <w:lastRenderedPageBreak/>
        <w:t xml:space="preserve">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w:t>
      </w:r>
      <w:proofErr w:type="gramStart"/>
      <w:r w:rsidRPr="006A7FEE">
        <w:rPr>
          <w:rFonts w:ascii="Times New Roman" w:hAnsi="Times New Roman" w:cs="Times New Roman"/>
          <w:sz w:val="24"/>
          <w:szCs w:val="24"/>
        </w:rPr>
        <w:t>с даты</w:t>
      </w:r>
      <w:proofErr w:type="gramEnd"/>
      <w:r w:rsidRPr="006A7FEE">
        <w:rPr>
          <w:rFonts w:ascii="Times New Roman" w:hAnsi="Times New Roman" w:cs="Times New Roman"/>
          <w:sz w:val="24"/>
          <w:szCs w:val="24"/>
        </w:rPr>
        <w:t xml:space="preserve"> ее выдачи регистрирующим органом).</w:t>
      </w:r>
    </w:p>
    <w:p w:rsidR="0038340E" w:rsidRPr="0038340E" w:rsidRDefault="0038340E" w:rsidP="00CD7953">
      <w:pPr>
        <w:tabs>
          <w:tab w:val="left" w:pos="1701"/>
        </w:tabs>
        <w:spacing w:before="120" w:after="120"/>
        <w:ind w:left="709"/>
        <w:jc w:val="both"/>
        <w:rPr>
          <w:bCs/>
        </w:rPr>
      </w:pPr>
      <w:r w:rsidRPr="0038340E">
        <w:rPr>
          <w:bCs/>
        </w:rPr>
        <w:t>При отсутствии указанных в настоящем пункте документов обеспечение не принимается.</w:t>
      </w:r>
    </w:p>
    <w:p w:rsidR="0038340E" w:rsidRPr="0038340E" w:rsidRDefault="0038340E" w:rsidP="0038340E">
      <w:pPr>
        <w:pStyle w:val="Text"/>
        <w:numPr>
          <w:ilvl w:val="0"/>
          <w:numId w:val="1"/>
        </w:numPr>
        <w:spacing w:after="120"/>
        <w:ind w:hanging="720"/>
        <w:jc w:val="both"/>
        <w:rPr>
          <w:szCs w:val="24"/>
          <w:lang w:val="ru-RU"/>
        </w:rPr>
      </w:pPr>
      <w:r w:rsidRPr="0038340E">
        <w:rPr>
          <w:szCs w:val="24"/>
          <w:lang w:val="ru-RU"/>
        </w:rPr>
        <w:t>Банковская гарантия и договор поручительства должны содержать указание на Договор, исполнение которого они обеспечивают, в том числе на стороны Договора, предмет Договора, цену и дату Договора.</w:t>
      </w:r>
    </w:p>
    <w:p w:rsidR="0038340E" w:rsidRPr="0038340E" w:rsidRDefault="0038340E" w:rsidP="0038340E">
      <w:pPr>
        <w:pStyle w:val="Text"/>
        <w:numPr>
          <w:ilvl w:val="0"/>
          <w:numId w:val="1"/>
        </w:numPr>
        <w:spacing w:after="120"/>
        <w:ind w:hanging="720"/>
        <w:jc w:val="both"/>
        <w:rPr>
          <w:szCs w:val="24"/>
          <w:lang w:val="ru-RU"/>
        </w:rPr>
      </w:pPr>
      <w:r w:rsidRPr="0038340E">
        <w:rPr>
          <w:szCs w:val="24"/>
          <w:lang w:val="ru-RU"/>
        </w:rPr>
        <w:t>До предоставления оригиналов обеспечения текст банковской гарантии и банк-гарант, а также текст договора поручительства и поручитель должны быть предварительно согласованы с Заказчиком и Генподрядчиком.</w:t>
      </w:r>
    </w:p>
    <w:p w:rsidR="0038340E" w:rsidRPr="0038340E" w:rsidRDefault="0038340E" w:rsidP="0038340E">
      <w:pPr>
        <w:tabs>
          <w:tab w:val="left" w:pos="1701"/>
        </w:tabs>
        <w:spacing w:before="120"/>
        <w:ind w:left="709"/>
        <w:jc w:val="both"/>
        <w:rPr>
          <w:bCs/>
        </w:rPr>
      </w:pPr>
      <w:r w:rsidRPr="0038340E">
        <w:rPr>
          <w:bCs/>
        </w:rPr>
        <w:t>В качестве Бенефициара в банковских гарантиях должен быть указан Заказчик.</w:t>
      </w:r>
    </w:p>
    <w:p w:rsidR="0038340E" w:rsidRPr="0038340E" w:rsidRDefault="0038340E" w:rsidP="0038340E">
      <w:pPr>
        <w:tabs>
          <w:tab w:val="left" w:pos="1701"/>
        </w:tabs>
        <w:spacing w:before="120"/>
        <w:ind w:left="709"/>
        <w:jc w:val="both"/>
        <w:rPr>
          <w:bCs/>
        </w:rPr>
      </w:pPr>
      <w:r w:rsidRPr="0038340E">
        <w:rPr>
          <w:bCs/>
        </w:rPr>
        <w:t>Обеспечение должно содержать условие, что принадлежащее Заказчику право требования по обеспечению в случае неисполнения Поставщиком своих обязательств по Договору может быть передано или уступлено Генподрядчику/Покупателю без предварительного письменного согласия банка-гаранта и/или поручителя при условии обеспечения Заказчиком выполнения Генподрядчиком/Покупателем всех надлежащих действий, которые обязан совершать по обеспечению Заказчик, включая предоставление необходимых документов, которые должен предоставлять Заказчик при обращении к банку–гаранту и/или поручителю с требованием об уплате средств по банковской гарантии и/или договору поручительства.</w:t>
      </w:r>
    </w:p>
    <w:p w:rsidR="0038340E" w:rsidRPr="0038340E" w:rsidRDefault="0038340E" w:rsidP="0038340E">
      <w:pPr>
        <w:tabs>
          <w:tab w:val="left" w:pos="1701"/>
        </w:tabs>
        <w:spacing w:before="120"/>
        <w:ind w:left="709"/>
        <w:jc w:val="both"/>
        <w:rPr>
          <w:bCs/>
        </w:rPr>
      </w:pPr>
      <w:r w:rsidRPr="0038340E">
        <w:rPr>
          <w:bCs/>
        </w:rPr>
        <w:t>При передаче права требования по банковским гарантиям Заказчик обязан предоставить Генподрядчику/Покупателю пакет необходимых документо</w:t>
      </w:r>
      <w:r w:rsidR="00790411">
        <w:rPr>
          <w:bCs/>
        </w:rPr>
        <w:t>в, в том числе указанных в п.</w:t>
      </w:r>
      <w:r w:rsidR="00AA3201">
        <w:rPr>
          <w:bCs/>
        </w:rPr>
        <w:t>10</w:t>
      </w:r>
      <w:r w:rsidRPr="0038340E">
        <w:rPr>
          <w:bCs/>
        </w:rPr>
        <w:t>, а также письмо от банка-гаранта, подтверждающее факт выдачи банковских гарантий и нахождения их на учете в банке-гаранте, полученное по запросу Заказчика.</w:t>
      </w:r>
    </w:p>
    <w:p w:rsidR="0038340E" w:rsidRDefault="0038340E" w:rsidP="0038340E">
      <w:pPr>
        <w:pStyle w:val="Text"/>
        <w:numPr>
          <w:ilvl w:val="0"/>
          <w:numId w:val="1"/>
        </w:numPr>
        <w:spacing w:before="120" w:after="120"/>
        <w:ind w:hanging="720"/>
        <w:jc w:val="both"/>
        <w:rPr>
          <w:szCs w:val="24"/>
          <w:lang w:val="ru-RU"/>
        </w:rPr>
      </w:pPr>
      <w:r w:rsidRPr="0038340E">
        <w:rPr>
          <w:szCs w:val="24"/>
          <w:lang w:val="ru-RU"/>
        </w:rPr>
        <w:t>Сумма обеспечения, предусмотренная банковской гарантией и/или договором поручительства, может быть истребована Заказчиком в случае нарушения Поставщиком условий Договора.</w:t>
      </w:r>
    </w:p>
    <w:p w:rsidR="0038340E" w:rsidRPr="0038340E" w:rsidRDefault="0038340E" w:rsidP="0038340E">
      <w:pPr>
        <w:tabs>
          <w:tab w:val="left" w:pos="1701"/>
        </w:tabs>
        <w:spacing w:before="120"/>
        <w:ind w:left="709"/>
        <w:jc w:val="both"/>
        <w:rPr>
          <w:bCs/>
        </w:rPr>
      </w:pPr>
      <w:r w:rsidRPr="0038340E">
        <w:rPr>
          <w:bCs/>
        </w:rPr>
        <w:t>Для истребования суммы обеспечения Заказчик направляет в банк-гарант и/или поручителю письменное требование, в котором указывает, в чем состоит нарушение Договора, в обеспечение исполнения обязательств которого выданы банковская гарантия и/или договор поручительства.</w:t>
      </w:r>
    </w:p>
    <w:p w:rsidR="0038340E" w:rsidRDefault="0038340E" w:rsidP="0038340E">
      <w:pPr>
        <w:tabs>
          <w:tab w:val="left" w:pos="1701"/>
        </w:tabs>
        <w:spacing w:before="120"/>
        <w:ind w:left="709"/>
        <w:jc w:val="both"/>
        <w:rPr>
          <w:bCs/>
        </w:rPr>
      </w:pPr>
      <w:r w:rsidRPr="0038340E">
        <w:rPr>
          <w:bCs/>
        </w:rPr>
        <w:t>Банк-гарант и/или поручитель, выдавший банковскую гарантию и/или договор поручительства, должны выплатить Заказчику обеспечение не позднее 10 (Десяти) рабочих дней с даты получения соответствующего требования Заказчика.</w:t>
      </w:r>
    </w:p>
    <w:p w:rsidR="007A5376" w:rsidRPr="007A5376" w:rsidRDefault="007A5376" w:rsidP="007A5376">
      <w:pPr>
        <w:pStyle w:val="Text"/>
        <w:numPr>
          <w:ilvl w:val="0"/>
          <w:numId w:val="1"/>
        </w:numPr>
        <w:spacing w:before="120" w:after="120"/>
        <w:ind w:hanging="720"/>
        <w:jc w:val="both"/>
        <w:rPr>
          <w:szCs w:val="24"/>
          <w:lang w:val="ru-RU"/>
        </w:rPr>
      </w:pPr>
      <w:r w:rsidRPr="0038340E">
        <w:rPr>
          <w:szCs w:val="24"/>
          <w:lang w:val="ru-RU"/>
        </w:rPr>
        <w:t xml:space="preserve">Сумма </w:t>
      </w:r>
      <w:r>
        <w:rPr>
          <w:szCs w:val="24"/>
          <w:lang w:val="ru-RU"/>
        </w:rPr>
        <w:t>обеспечения</w:t>
      </w:r>
      <w:r w:rsidRPr="0038340E">
        <w:rPr>
          <w:szCs w:val="24"/>
          <w:lang w:val="ru-RU"/>
        </w:rPr>
        <w:t xml:space="preserve"> </w:t>
      </w:r>
      <w:r>
        <w:rPr>
          <w:szCs w:val="24"/>
          <w:lang w:val="ru-RU"/>
        </w:rPr>
        <w:t xml:space="preserve">надлежащего </w:t>
      </w:r>
      <w:r w:rsidRPr="0038340E">
        <w:rPr>
          <w:szCs w:val="24"/>
          <w:lang w:val="ru-RU"/>
        </w:rPr>
        <w:t>исполнения обязательств Поставщика по Договору</w:t>
      </w:r>
      <w:r>
        <w:rPr>
          <w:szCs w:val="24"/>
          <w:lang w:val="ru-RU"/>
        </w:rPr>
        <w:t xml:space="preserve"> </w:t>
      </w:r>
      <w:r w:rsidRPr="0038340E">
        <w:rPr>
          <w:szCs w:val="24"/>
          <w:lang w:val="ru-RU"/>
        </w:rPr>
        <w:t>может быть истребована Заказчиком в случа</w:t>
      </w:r>
      <w:r w:rsidR="00D31853">
        <w:rPr>
          <w:szCs w:val="24"/>
          <w:lang w:val="ru-RU"/>
        </w:rPr>
        <w:t>ях</w:t>
      </w:r>
      <w:r w:rsidRPr="007A5376">
        <w:rPr>
          <w:szCs w:val="24"/>
          <w:lang w:val="ru-RU"/>
        </w:rPr>
        <w:t>:</w:t>
      </w:r>
    </w:p>
    <w:p w:rsidR="007A5376" w:rsidRPr="00EF093A" w:rsidRDefault="00D31853" w:rsidP="007A5376">
      <w:pPr>
        <w:pStyle w:val="11"/>
        <w:numPr>
          <w:ilvl w:val="0"/>
          <w:numId w:val="11"/>
        </w:numPr>
        <w:tabs>
          <w:tab w:val="left" w:pos="1418"/>
        </w:tabs>
        <w:spacing w:before="120" w:after="0" w:line="240" w:lineRule="auto"/>
        <w:ind w:left="1418" w:hanging="709"/>
        <w:jc w:val="both"/>
        <w:rPr>
          <w:rFonts w:ascii="Times New Roman" w:hAnsi="Times New Roman" w:cs="Times New Roman"/>
          <w:sz w:val="24"/>
          <w:szCs w:val="24"/>
        </w:rPr>
      </w:pPr>
      <w:r>
        <w:rPr>
          <w:rFonts w:ascii="Times New Roman" w:hAnsi="Times New Roman" w:cs="Times New Roman"/>
          <w:sz w:val="24"/>
          <w:szCs w:val="24"/>
        </w:rPr>
        <w:t xml:space="preserve">нарушения </w:t>
      </w:r>
      <w:r w:rsidR="00B76550">
        <w:rPr>
          <w:rFonts w:ascii="Times New Roman" w:hAnsi="Times New Roman" w:cs="Times New Roman"/>
          <w:sz w:val="24"/>
          <w:szCs w:val="24"/>
        </w:rPr>
        <w:t>срок</w:t>
      </w:r>
      <w:r>
        <w:rPr>
          <w:rFonts w:ascii="Times New Roman" w:hAnsi="Times New Roman" w:cs="Times New Roman"/>
          <w:sz w:val="24"/>
          <w:szCs w:val="24"/>
        </w:rPr>
        <w:t>а</w:t>
      </w:r>
      <w:r w:rsidR="00B76550">
        <w:rPr>
          <w:rFonts w:ascii="Times New Roman" w:hAnsi="Times New Roman" w:cs="Times New Roman"/>
          <w:sz w:val="24"/>
          <w:szCs w:val="24"/>
        </w:rPr>
        <w:t xml:space="preserve"> </w:t>
      </w:r>
      <w:r w:rsidR="007A5376" w:rsidRPr="00EF093A">
        <w:rPr>
          <w:rFonts w:ascii="Times New Roman" w:hAnsi="Times New Roman" w:cs="Times New Roman"/>
          <w:sz w:val="24"/>
          <w:szCs w:val="24"/>
        </w:rPr>
        <w:t>поставк</w:t>
      </w:r>
      <w:r w:rsidR="00B76550">
        <w:rPr>
          <w:rFonts w:ascii="Times New Roman" w:hAnsi="Times New Roman" w:cs="Times New Roman"/>
          <w:sz w:val="24"/>
          <w:szCs w:val="24"/>
        </w:rPr>
        <w:t>и</w:t>
      </w:r>
      <w:r w:rsidR="007A5376">
        <w:rPr>
          <w:rFonts w:ascii="Times New Roman" w:hAnsi="Times New Roman" w:cs="Times New Roman"/>
          <w:sz w:val="24"/>
          <w:szCs w:val="24"/>
        </w:rPr>
        <w:t xml:space="preserve"> </w:t>
      </w:r>
      <w:proofErr w:type="spellStart"/>
      <w:r w:rsidR="007A5376">
        <w:rPr>
          <w:rFonts w:ascii="Times New Roman" w:hAnsi="Times New Roman" w:cs="Times New Roman"/>
          <w:sz w:val="24"/>
          <w:szCs w:val="24"/>
        </w:rPr>
        <w:t>МТРиО</w:t>
      </w:r>
      <w:proofErr w:type="spellEnd"/>
      <w:r w:rsidR="007A5376">
        <w:rPr>
          <w:rFonts w:ascii="Times New Roman" w:hAnsi="Times New Roman" w:cs="Times New Roman"/>
          <w:sz w:val="24"/>
          <w:szCs w:val="24"/>
        </w:rPr>
        <w:t>;</w:t>
      </w:r>
    </w:p>
    <w:p w:rsidR="007A5376" w:rsidRDefault="00B76550" w:rsidP="007A5376">
      <w:pPr>
        <w:pStyle w:val="11"/>
        <w:numPr>
          <w:ilvl w:val="0"/>
          <w:numId w:val="11"/>
        </w:numPr>
        <w:tabs>
          <w:tab w:val="left" w:pos="1418"/>
        </w:tabs>
        <w:spacing w:before="120" w:after="0" w:line="240" w:lineRule="auto"/>
        <w:ind w:left="1418" w:hanging="709"/>
        <w:jc w:val="both"/>
        <w:rPr>
          <w:rFonts w:ascii="Times New Roman" w:hAnsi="Times New Roman" w:cs="Times New Roman"/>
          <w:sz w:val="24"/>
          <w:szCs w:val="24"/>
        </w:rPr>
      </w:pPr>
      <w:r w:rsidRPr="00EF093A">
        <w:rPr>
          <w:rFonts w:ascii="Times New Roman" w:hAnsi="Times New Roman" w:cs="Times New Roman"/>
          <w:sz w:val="24"/>
          <w:szCs w:val="24"/>
        </w:rPr>
        <w:t>поставк</w:t>
      </w:r>
      <w:r w:rsidR="00D31853">
        <w:rPr>
          <w:rFonts w:ascii="Times New Roman" w:hAnsi="Times New Roman" w:cs="Times New Roman"/>
          <w:sz w:val="24"/>
          <w:szCs w:val="24"/>
        </w:rPr>
        <w:t xml:space="preserve">и </w:t>
      </w:r>
      <w:proofErr w:type="spellStart"/>
      <w:r w:rsidR="007A5376">
        <w:rPr>
          <w:rFonts w:ascii="Times New Roman" w:hAnsi="Times New Roman" w:cs="Times New Roman"/>
          <w:sz w:val="24"/>
          <w:szCs w:val="24"/>
        </w:rPr>
        <w:t>МТРиО</w:t>
      </w:r>
      <w:proofErr w:type="spellEnd"/>
      <w:r w:rsidR="00D31853">
        <w:rPr>
          <w:rFonts w:ascii="Times New Roman" w:hAnsi="Times New Roman" w:cs="Times New Roman"/>
          <w:sz w:val="24"/>
          <w:szCs w:val="24"/>
        </w:rPr>
        <w:t xml:space="preserve"> ненадлежащего качества с Несоответствиями, которые не могут быть устранены в срок, согласованный с Заказчиком</w:t>
      </w:r>
      <w:r w:rsidR="007A5376">
        <w:rPr>
          <w:rFonts w:ascii="Times New Roman" w:hAnsi="Times New Roman" w:cs="Times New Roman"/>
          <w:sz w:val="24"/>
          <w:szCs w:val="24"/>
        </w:rPr>
        <w:t>;</w:t>
      </w:r>
    </w:p>
    <w:p w:rsidR="00CD7953" w:rsidRPr="00B76550" w:rsidRDefault="00B51779" w:rsidP="00CD7953">
      <w:pPr>
        <w:pStyle w:val="11"/>
        <w:numPr>
          <w:ilvl w:val="0"/>
          <w:numId w:val="11"/>
        </w:numPr>
        <w:tabs>
          <w:tab w:val="left" w:pos="1418"/>
        </w:tabs>
        <w:spacing w:before="120" w:after="0" w:line="240" w:lineRule="auto"/>
        <w:ind w:left="1418" w:hanging="709"/>
        <w:jc w:val="both"/>
        <w:rPr>
          <w:rFonts w:ascii="Times New Roman" w:hAnsi="Times New Roman" w:cs="Times New Roman"/>
          <w:sz w:val="24"/>
          <w:szCs w:val="24"/>
        </w:rPr>
      </w:pPr>
      <w:r>
        <w:rPr>
          <w:rFonts w:ascii="Times New Roman" w:hAnsi="Times New Roman"/>
          <w:sz w:val="24"/>
          <w:szCs w:val="24"/>
        </w:rPr>
        <w:t xml:space="preserve">нарушения срока направления Графика изготовления и поставки </w:t>
      </w:r>
      <w:proofErr w:type="spellStart"/>
      <w:r>
        <w:rPr>
          <w:rFonts w:ascii="Times New Roman" w:hAnsi="Times New Roman"/>
          <w:sz w:val="24"/>
          <w:szCs w:val="24"/>
        </w:rPr>
        <w:t>МТРиО</w:t>
      </w:r>
      <w:proofErr w:type="spellEnd"/>
      <w:r>
        <w:rPr>
          <w:rFonts w:ascii="Times New Roman" w:hAnsi="Times New Roman"/>
          <w:sz w:val="24"/>
          <w:szCs w:val="24"/>
        </w:rPr>
        <w:t xml:space="preserve"> на согласование Заказчику и Покупателю (п. 1.13 Договора), либо срока направления Заказчику ежемесячного отчета о ходе изготовления </w:t>
      </w:r>
      <w:proofErr w:type="spellStart"/>
      <w:r>
        <w:rPr>
          <w:rFonts w:ascii="Times New Roman" w:hAnsi="Times New Roman"/>
          <w:sz w:val="24"/>
          <w:szCs w:val="24"/>
        </w:rPr>
        <w:t>МТРиО</w:t>
      </w:r>
      <w:proofErr w:type="spellEnd"/>
      <w:r>
        <w:rPr>
          <w:rFonts w:ascii="Times New Roman" w:hAnsi="Times New Roman"/>
          <w:sz w:val="24"/>
          <w:szCs w:val="24"/>
        </w:rPr>
        <w:t xml:space="preserve"> </w:t>
      </w:r>
      <w:r>
        <w:rPr>
          <w:rFonts w:ascii="Times New Roman" w:hAnsi="Times New Roman"/>
          <w:sz w:val="24"/>
          <w:szCs w:val="24"/>
        </w:rPr>
        <w:lastRenderedPageBreak/>
        <w:t xml:space="preserve">(п. 1.14 Договора), либо если в ежемесячном отчете показаны </w:t>
      </w:r>
      <w:r w:rsidR="00FF34B7">
        <w:rPr>
          <w:rFonts w:ascii="Times New Roman" w:hAnsi="Times New Roman"/>
          <w:sz w:val="24"/>
          <w:szCs w:val="24"/>
        </w:rPr>
        <w:t>нарушения</w:t>
      </w:r>
      <w:r>
        <w:rPr>
          <w:rFonts w:ascii="Times New Roman" w:hAnsi="Times New Roman"/>
          <w:sz w:val="24"/>
          <w:szCs w:val="24"/>
        </w:rPr>
        <w:t xml:space="preserve"> согласованного Графика изготовления и поставки </w:t>
      </w:r>
      <w:proofErr w:type="spellStart"/>
      <w:r>
        <w:rPr>
          <w:rFonts w:ascii="Times New Roman" w:hAnsi="Times New Roman"/>
          <w:sz w:val="24"/>
          <w:szCs w:val="24"/>
        </w:rPr>
        <w:t>МТРиО</w:t>
      </w:r>
      <w:proofErr w:type="spellEnd"/>
      <w:r w:rsidR="00CD7953">
        <w:rPr>
          <w:rFonts w:ascii="Times New Roman" w:hAnsi="Times New Roman" w:cs="Times New Roman"/>
          <w:sz w:val="24"/>
          <w:szCs w:val="24"/>
        </w:rPr>
        <w:t>;</w:t>
      </w:r>
    </w:p>
    <w:p w:rsidR="007A5376" w:rsidRDefault="00D31853" w:rsidP="007A5376">
      <w:pPr>
        <w:pStyle w:val="11"/>
        <w:numPr>
          <w:ilvl w:val="0"/>
          <w:numId w:val="11"/>
        </w:numPr>
        <w:tabs>
          <w:tab w:val="left" w:pos="1418"/>
        </w:tabs>
        <w:spacing w:before="120" w:after="0" w:line="240" w:lineRule="auto"/>
        <w:ind w:left="1418" w:hanging="709"/>
        <w:jc w:val="both"/>
        <w:rPr>
          <w:rFonts w:ascii="Times New Roman" w:hAnsi="Times New Roman" w:cs="Times New Roman"/>
          <w:sz w:val="24"/>
          <w:szCs w:val="24"/>
        </w:rPr>
      </w:pPr>
      <w:r>
        <w:rPr>
          <w:rFonts w:ascii="Times New Roman" w:hAnsi="Times New Roman" w:cs="Times New Roman"/>
          <w:sz w:val="24"/>
          <w:szCs w:val="24"/>
        </w:rPr>
        <w:t xml:space="preserve">нарушения </w:t>
      </w:r>
      <w:r w:rsidR="007A5376" w:rsidRPr="00EF093A">
        <w:rPr>
          <w:rFonts w:ascii="Times New Roman" w:hAnsi="Times New Roman" w:cs="Times New Roman"/>
          <w:sz w:val="24"/>
          <w:szCs w:val="24"/>
        </w:rPr>
        <w:t>срок</w:t>
      </w:r>
      <w:r>
        <w:rPr>
          <w:rFonts w:ascii="Times New Roman" w:hAnsi="Times New Roman" w:cs="Times New Roman"/>
          <w:sz w:val="24"/>
          <w:szCs w:val="24"/>
        </w:rPr>
        <w:t>а</w:t>
      </w:r>
      <w:r w:rsidR="007A5376" w:rsidRPr="00EF093A">
        <w:rPr>
          <w:rFonts w:ascii="Times New Roman" w:hAnsi="Times New Roman" w:cs="Times New Roman"/>
          <w:sz w:val="24"/>
          <w:szCs w:val="24"/>
        </w:rPr>
        <w:t xml:space="preserve"> </w:t>
      </w:r>
      <w:r w:rsidR="007A5376">
        <w:rPr>
          <w:rFonts w:ascii="Times New Roman" w:hAnsi="Times New Roman" w:cs="Times New Roman"/>
          <w:sz w:val="24"/>
          <w:szCs w:val="24"/>
        </w:rPr>
        <w:t>предоставления и</w:t>
      </w:r>
      <w:r w:rsidR="007A5376" w:rsidRPr="00EF093A">
        <w:rPr>
          <w:rFonts w:ascii="Times New Roman" w:hAnsi="Times New Roman" w:cs="Times New Roman"/>
          <w:sz w:val="24"/>
          <w:szCs w:val="24"/>
        </w:rPr>
        <w:t>/</w:t>
      </w:r>
      <w:r w:rsidR="007A5376">
        <w:rPr>
          <w:rFonts w:ascii="Times New Roman" w:hAnsi="Times New Roman" w:cs="Times New Roman"/>
          <w:sz w:val="24"/>
          <w:szCs w:val="24"/>
        </w:rPr>
        <w:t>или замены обеспечения по Договору;</w:t>
      </w:r>
    </w:p>
    <w:p w:rsidR="007A5376" w:rsidRDefault="00D31853" w:rsidP="007A5376">
      <w:pPr>
        <w:pStyle w:val="11"/>
        <w:numPr>
          <w:ilvl w:val="0"/>
          <w:numId w:val="11"/>
        </w:numPr>
        <w:tabs>
          <w:tab w:val="left" w:pos="1418"/>
        </w:tabs>
        <w:spacing w:before="120" w:after="0" w:line="240" w:lineRule="auto"/>
        <w:ind w:left="1418" w:hanging="709"/>
        <w:jc w:val="both"/>
        <w:rPr>
          <w:rFonts w:ascii="Times New Roman" w:hAnsi="Times New Roman" w:cs="Times New Roman"/>
          <w:sz w:val="24"/>
          <w:szCs w:val="24"/>
        </w:rPr>
      </w:pPr>
      <w:r>
        <w:rPr>
          <w:rFonts w:ascii="Times New Roman" w:hAnsi="Times New Roman" w:cs="Times New Roman"/>
          <w:sz w:val="24"/>
          <w:szCs w:val="24"/>
        </w:rPr>
        <w:t xml:space="preserve">нарушения </w:t>
      </w:r>
      <w:r w:rsidR="007A5376" w:rsidRPr="00EF093A">
        <w:rPr>
          <w:rFonts w:ascii="Times New Roman" w:hAnsi="Times New Roman" w:cs="Times New Roman"/>
          <w:sz w:val="24"/>
          <w:szCs w:val="24"/>
        </w:rPr>
        <w:t xml:space="preserve">срок </w:t>
      </w:r>
      <w:r w:rsidR="007A5376">
        <w:rPr>
          <w:rFonts w:ascii="Times New Roman" w:hAnsi="Times New Roman" w:cs="Times New Roman"/>
          <w:sz w:val="24"/>
          <w:szCs w:val="24"/>
        </w:rPr>
        <w:t xml:space="preserve">предоставления </w:t>
      </w:r>
      <w:r w:rsidR="007A5376" w:rsidRPr="00EF093A">
        <w:rPr>
          <w:rFonts w:ascii="Times New Roman" w:hAnsi="Times New Roman" w:cs="Times New Roman"/>
          <w:sz w:val="24"/>
          <w:szCs w:val="24"/>
        </w:rPr>
        <w:t>документ</w:t>
      </w:r>
      <w:r w:rsidR="00BF7DD5">
        <w:rPr>
          <w:rFonts w:ascii="Times New Roman" w:hAnsi="Times New Roman" w:cs="Times New Roman"/>
          <w:sz w:val="24"/>
          <w:szCs w:val="24"/>
        </w:rPr>
        <w:t>ов</w:t>
      </w:r>
      <w:r w:rsidR="007A5376" w:rsidRPr="00EF093A">
        <w:rPr>
          <w:rFonts w:ascii="Times New Roman" w:hAnsi="Times New Roman" w:cs="Times New Roman"/>
          <w:sz w:val="24"/>
          <w:szCs w:val="24"/>
        </w:rPr>
        <w:t xml:space="preserve"> об отсутствии налоговой задолженности</w:t>
      </w:r>
      <w:r w:rsidR="00B76550">
        <w:rPr>
          <w:rFonts w:ascii="Times New Roman" w:hAnsi="Times New Roman" w:cs="Times New Roman"/>
          <w:sz w:val="24"/>
          <w:szCs w:val="24"/>
        </w:rPr>
        <w:t>, либо выявление наличия</w:t>
      </w:r>
      <w:r w:rsidR="007A5376" w:rsidRPr="00EF093A">
        <w:rPr>
          <w:rFonts w:ascii="Times New Roman" w:hAnsi="Times New Roman" w:cs="Times New Roman"/>
          <w:sz w:val="24"/>
          <w:szCs w:val="24"/>
        </w:rPr>
        <w:t xml:space="preserve"> </w:t>
      </w:r>
      <w:r w:rsidR="00B76550">
        <w:rPr>
          <w:rFonts w:ascii="Times New Roman" w:hAnsi="Times New Roman" w:cs="Times New Roman"/>
          <w:sz w:val="24"/>
          <w:szCs w:val="24"/>
        </w:rPr>
        <w:t xml:space="preserve">налоговой </w:t>
      </w:r>
      <w:r w:rsidR="007A5376" w:rsidRPr="00EF093A">
        <w:rPr>
          <w:rFonts w:ascii="Times New Roman" w:hAnsi="Times New Roman" w:cs="Times New Roman"/>
          <w:sz w:val="24"/>
          <w:szCs w:val="24"/>
        </w:rPr>
        <w:t>задолженности</w:t>
      </w:r>
      <w:r w:rsidR="00B76550">
        <w:rPr>
          <w:rFonts w:ascii="Times New Roman" w:hAnsi="Times New Roman" w:cs="Times New Roman"/>
          <w:sz w:val="24"/>
          <w:szCs w:val="24"/>
        </w:rPr>
        <w:t xml:space="preserve"> по результатам анализа предоставленных документов</w:t>
      </w:r>
      <w:r w:rsidR="00A83224">
        <w:rPr>
          <w:rFonts w:ascii="Times New Roman" w:hAnsi="Times New Roman" w:cs="Times New Roman"/>
          <w:sz w:val="24"/>
          <w:szCs w:val="24"/>
        </w:rPr>
        <w:t xml:space="preserve"> (п. 1.5 Договора)</w:t>
      </w:r>
      <w:r w:rsidR="00B76550">
        <w:rPr>
          <w:rFonts w:ascii="Times New Roman" w:hAnsi="Times New Roman" w:cs="Times New Roman"/>
          <w:sz w:val="24"/>
          <w:szCs w:val="24"/>
        </w:rPr>
        <w:t>;</w:t>
      </w:r>
    </w:p>
    <w:p w:rsidR="00CD7953" w:rsidRDefault="00D31853" w:rsidP="00CD7953">
      <w:pPr>
        <w:pStyle w:val="11"/>
        <w:numPr>
          <w:ilvl w:val="0"/>
          <w:numId w:val="11"/>
        </w:numPr>
        <w:tabs>
          <w:tab w:val="left" w:pos="1418"/>
        </w:tabs>
        <w:spacing w:before="120" w:after="0" w:line="240" w:lineRule="auto"/>
        <w:ind w:left="1418" w:hanging="709"/>
        <w:jc w:val="both"/>
        <w:rPr>
          <w:rFonts w:ascii="Times New Roman" w:hAnsi="Times New Roman" w:cs="Times New Roman"/>
          <w:sz w:val="24"/>
          <w:szCs w:val="24"/>
        </w:rPr>
      </w:pPr>
      <w:r>
        <w:rPr>
          <w:rFonts w:ascii="Times New Roman" w:hAnsi="Times New Roman" w:cs="Times New Roman"/>
          <w:sz w:val="24"/>
          <w:szCs w:val="24"/>
        </w:rPr>
        <w:t xml:space="preserve">нарушения </w:t>
      </w:r>
      <w:r w:rsidR="00CD7953" w:rsidRPr="00EF093A">
        <w:rPr>
          <w:rFonts w:ascii="Times New Roman" w:hAnsi="Times New Roman" w:cs="Times New Roman"/>
          <w:sz w:val="24"/>
          <w:szCs w:val="24"/>
        </w:rPr>
        <w:t>срок</w:t>
      </w:r>
      <w:r>
        <w:rPr>
          <w:rFonts w:ascii="Times New Roman" w:hAnsi="Times New Roman" w:cs="Times New Roman"/>
          <w:sz w:val="24"/>
          <w:szCs w:val="24"/>
        </w:rPr>
        <w:t>а</w:t>
      </w:r>
      <w:r w:rsidR="00CD7953">
        <w:rPr>
          <w:rFonts w:ascii="Times New Roman" w:hAnsi="Times New Roman" w:cs="Times New Roman"/>
          <w:sz w:val="24"/>
          <w:szCs w:val="24"/>
        </w:rPr>
        <w:t xml:space="preserve"> предоставления информации о бенефициарах (п. 10.5</w:t>
      </w:r>
      <w:r w:rsidR="00CD7953" w:rsidRPr="00EF093A">
        <w:rPr>
          <w:rFonts w:ascii="Times New Roman" w:hAnsi="Times New Roman" w:cs="Times New Roman"/>
          <w:sz w:val="24"/>
          <w:szCs w:val="24"/>
        </w:rPr>
        <w:t xml:space="preserve"> Договора)</w:t>
      </w:r>
      <w:r w:rsidR="00CD7953">
        <w:rPr>
          <w:rFonts w:ascii="Times New Roman" w:hAnsi="Times New Roman" w:cs="Times New Roman"/>
          <w:sz w:val="24"/>
          <w:szCs w:val="24"/>
        </w:rPr>
        <w:t>;</w:t>
      </w:r>
    </w:p>
    <w:p w:rsidR="00CD7953" w:rsidRDefault="00D31853" w:rsidP="00CD7953">
      <w:pPr>
        <w:pStyle w:val="11"/>
        <w:numPr>
          <w:ilvl w:val="0"/>
          <w:numId w:val="11"/>
        </w:numPr>
        <w:tabs>
          <w:tab w:val="left" w:pos="1418"/>
        </w:tabs>
        <w:spacing w:before="120" w:after="0" w:line="240" w:lineRule="auto"/>
        <w:ind w:left="1418" w:hanging="709"/>
        <w:jc w:val="both"/>
        <w:rPr>
          <w:rFonts w:ascii="Times New Roman" w:hAnsi="Times New Roman" w:cs="Times New Roman"/>
          <w:sz w:val="24"/>
          <w:szCs w:val="24"/>
        </w:rPr>
      </w:pPr>
      <w:r>
        <w:rPr>
          <w:rFonts w:ascii="Times New Roman" w:hAnsi="Times New Roman" w:cs="Times New Roman"/>
          <w:sz w:val="24"/>
          <w:szCs w:val="24"/>
        </w:rPr>
        <w:t xml:space="preserve">нарушения условий </w:t>
      </w:r>
      <w:r w:rsidR="00CD7953" w:rsidRPr="00B76550">
        <w:rPr>
          <w:rFonts w:ascii="Times New Roman" w:hAnsi="Times New Roman" w:cs="Times New Roman"/>
          <w:sz w:val="24"/>
          <w:szCs w:val="24"/>
        </w:rPr>
        <w:t>антикоррупционн</w:t>
      </w:r>
      <w:r>
        <w:rPr>
          <w:rFonts w:ascii="Times New Roman" w:hAnsi="Times New Roman" w:cs="Times New Roman"/>
          <w:sz w:val="24"/>
          <w:szCs w:val="24"/>
        </w:rPr>
        <w:t>ой</w:t>
      </w:r>
      <w:r w:rsidR="00CD7953" w:rsidRPr="00B76550">
        <w:rPr>
          <w:rFonts w:ascii="Times New Roman" w:hAnsi="Times New Roman" w:cs="Times New Roman"/>
          <w:sz w:val="24"/>
          <w:szCs w:val="24"/>
        </w:rPr>
        <w:t xml:space="preserve"> оговорк</w:t>
      </w:r>
      <w:r>
        <w:rPr>
          <w:rFonts w:ascii="Times New Roman" w:hAnsi="Times New Roman" w:cs="Times New Roman"/>
          <w:sz w:val="24"/>
          <w:szCs w:val="24"/>
        </w:rPr>
        <w:t>и</w:t>
      </w:r>
      <w:r w:rsidR="00CD7953">
        <w:rPr>
          <w:rFonts w:ascii="Times New Roman" w:hAnsi="Times New Roman" w:cs="Times New Roman"/>
          <w:sz w:val="24"/>
          <w:szCs w:val="24"/>
        </w:rPr>
        <w:t xml:space="preserve"> (Приложение № 6 к Договору);</w:t>
      </w:r>
    </w:p>
    <w:p w:rsidR="00CD7953" w:rsidRPr="00D31853" w:rsidRDefault="00D31853" w:rsidP="00CD7953">
      <w:pPr>
        <w:pStyle w:val="11"/>
        <w:numPr>
          <w:ilvl w:val="0"/>
          <w:numId w:val="11"/>
        </w:numPr>
        <w:tabs>
          <w:tab w:val="left" w:pos="1418"/>
        </w:tabs>
        <w:spacing w:before="120" w:after="0" w:line="240" w:lineRule="auto"/>
        <w:ind w:left="1418" w:hanging="709"/>
        <w:jc w:val="both"/>
        <w:rPr>
          <w:rFonts w:ascii="Times New Roman" w:hAnsi="Times New Roman" w:cs="Times New Roman"/>
          <w:sz w:val="24"/>
          <w:szCs w:val="24"/>
        </w:rPr>
      </w:pPr>
      <w:proofErr w:type="gramStart"/>
      <w:r w:rsidRPr="00D31853">
        <w:rPr>
          <w:rFonts w:ascii="Times New Roman" w:hAnsi="Times New Roman" w:cs="Times New Roman"/>
          <w:sz w:val="24"/>
          <w:szCs w:val="24"/>
        </w:rPr>
        <w:t>выявления в установленном законодательством Российской Федерации порядке фактов незаконного привлечения Поставщиком к трудовой деятельности иностранного гражданина или лица без гражданства при отсутствии у них разрешения на работу или патента, а также при отсутствии у самого Поставщика полученного в установленном порядке разрешения на привлечение и использование иностранных работников</w:t>
      </w:r>
      <w:r w:rsidR="00CD7953">
        <w:rPr>
          <w:rFonts w:ascii="Times New Roman" w:hAnsi="Times New Roman" w:cs="Times New Roman"/>
          <w:sz w:val="24"/>
          <w:szCs w:val="24"/>
        </w:rPr>
        <w:t xml:space="preserve"> </w:t>
      </w:r>
      <w:r w:rsidR="005F397B">
        <w:rPr>
          <w:rFonts w:ascii="Times New Roman" w:hAnsi="Times New Roman" w:cs="Times New Roman"/>
          <w:sz w:val="24"/>
          <w:szCs w:val="24"/>
        </w:rPr>
        <w:t>(п. 7</w:t>
      </w:r>
      <w:r w:rsidR="00CD7953">
        <w:rPr>
          <w:rFonts w:ascii="Times New Roman" w:hAnsi="Times New Roman" w:cs="Times New Roman"/>
          <w:sz w:val="24"/>
          <w:szCs w:val="24"/>
        </w:rPr>
        <w:t>.</w:t>
      </w:r>
      <w:r w:rsidR="005F397B">
        <w:rPr>
          <w:rFonts w:ascii="Times New Roman" w:hAnsi="Times New Roman" w:cs="Times New Roman"/>
          <w:sz w:val="24"/>
          <w:szCs w:val="24"/>
        </w:rPr>
        <w:t>5.</w:t>
      </w:r>
      <w:r w:rsidR="00E966D8">
        <w:rPr>
          <w:rFonts w:ascii="Times New Roman" w:hAnsi="Times New Roman" w:cs="Times New Roman"/>
          <w:sz w:val="24"/>
          <w:szCs w:val="24"/>
        </w:rPr>
        <w:t>9</w:t>
      </w:r>
      <w:r w:rsidR="00CD7953">
        <w:rPr>
          <w:rFonts w:ascii="Times New Roman" w:hAnsi="Times New Roman" w:cs="Times New Roman"/>
          <w:sz w:val="24"/>
          <w:szCs w:val="24"/>
        </w:rPr>
        <w:t xml:space="preserve"> Договора);</w:t>
      </w:r>
      <w:proofErr w:type="gramEnd"/>
    </w:p>
    <w:p w:rsidR="00B76550" w:rsidRPr="00EF093A" w:rsidRDefault="00D31853" w:rsidP="007A5376">
      <w:pPr>
        <w:pStyle w:val="11"/>
        <w:numPr>
          <w:ilvl w:val="0"/>
          <w:numId w:val="11"/>
        </w:numPr>
        <w:tabs>
          <w:tab w:val="left" w:pos="1418"/>
        </w:tabs>
        <w:spacing w:before="120" w:after="0" w:line="240" w:lineRule="auto"/>
        <w:ind w:left="1418" w:hanging="709"/>
        <w:jc w:val="both"/>
        <w:rPr>
          <w:rFonts w:ascii="Times New Roman" w:hAnsi="Times New Roman" w:cs="Times New Roman"/>
          <w:sz w:val="24"/>
          <w:szCs w:val="24"/>
        </w:rPr>
      </w:pPr>
      <w:r>
        <w:rPr>
          <w:rFonts w:ascii="Times New Roman" w:hAnsi="Times New Roman" w:cs="Times New Roman"/>
          <w:sz w:val="24"/>
          <w:szCs w:val="24"/>
        </w:rPr>
        <w:t xml:space="preserve">нарушения </w:t>
      </w:r>
      <w:r w:rsidR="00B76550" w:rsidRPr="00B76550">
        <w:rPr>
          <w:rFonts w:ascii="Times New Roman" w:hAnsi="Times New Roman" w:cs="Times New Roman"/>
          <w:sz w:val="24"/>
          <w:szCs w:val="24"/>
        </w:rPr>
        <w:t>срок</w:t>
      </w:r>
      <w:r>
        <w:rPr>
          <w:rFonts w:ascii="Times New Roman" w:hAnsi="Times New Roman" w:cs="Times New Roman"/>
          <w:sz w:val="24"/>
          <w:szCs w:val="24"/>
        </w:rPr>
        <w:t>ов</w:t>
      </w:r>
      <w:r w:rsidR="00E966D8">
        <w:rPr>
          <w:rFonts w:ascii="Times New Roman" w:hAnsi="Times New Roman" w:cs="Times New Roman"/>
          <w:sz w:val="24"/>
          <w:szCs w:val="24"/>
        </w:rPr>
        <w:t>, указанных в п. 1.6 и 1.7 Договора</w:t>
      </w:r>
      <w:r w:rsidR="00B76550" w:rsidRPr="00EF093A">
        <w:rPr>
          <w:rFonts w:ascii="Times New Roman" w:hAnsi="Times New Roman" w:cs="Times New Roman"/>
          <w:sz w:val="24"/>
          <w:szCs w:val="24"/>
        </w:rPr>
        <w:t>;</w:t>
      </w:r>
    </w:p>
    <w:p w:rsidR="00B76550" w:rsidRDefault="00D31853" w:rsidP="00B76550">
      <w:pPr>
        <w:pStyle w:val="11"/>
        <w:numPr>
          <w:ilvl w:val="0"/>
          <w:numId w:val="11"/>
        </w:numPr>
        <w:tabs>
          <w:tab w:val="left" w:pos="1418"/>
        </w:tabs>
        <w:spacing w:before="120" w:after="0" w:line="240" w:lineRule="auto"/>
        <w:ind w:left="1418" w:hanging="709"/>
        <w:jc w:val="both"/>
        <w:rPr>
          <w:rFonts w:ascii="Times New Roman" w:hAnsi="Times New Roman" w:cs="Times New Roman"/>
          <w:sz w:val="24"/>
          <w:szCs w:val="24"/>
        </w:rPr>
      </w:pPr>
      <w:r>
        <w:rPr>
          <w:rFonts w:ascii="Times New Roman" w:hAnsi="Times New Roman" w:cs="Times New Roman"/>
          <w:sz w:val="24"/>
          <w:szCs w:val="24"/>
        </w:rPr>
        <w:t xml:space="preserve">нарушения </w:t>
      </w:r>
      <w:r w:rsidR="00B76550" w:rsidRPr="00EF093A">
        <w:rPr>
          <w:rFonts w:ascii="Times New Roman" w:hAnsi="Times New Roman" w:cs="Times New Roman"/>
          <w:sz w:val="24"/>
          <w:szCs w:val="24"/>
        </w:rPr>
        <w:t>срок</w:t>
      </w:r>
      <w:r>
        <w:rPr>
          <w:rFonts w:ascii="Times New Roman" w:hAnsi="Times New Roman" w:cs="Times New Roman"/>
          <w:sz w:val="24"/>
          <w:szCs w:val="24"/>
        </w:rPr>
        <w:t>а</w:t>
      </w:r>
      <w:r w:rsidR="00B76550">
        <w:rPr>
          <w:rFonts w:ascii="Times New Roman" w:hAnsi="Times New Roman" w:cs="Times New Roman"/>
          <w:sz w:val="24"/>
          <w:szCs w:val="24"/>
        </w:rPr>
        <w:t xml:space="preserve"> предоставления подтверждения </w:t>
      </w:r>
      <w:r w:rsidR="00B76550" w:rsidRPr="00EF093A">
        <w:rPr>
          <w:rFonts w:ascii="Times New Roman" w:hAnsi="Times New Roman" w:cs="Times New Roman"/>
          <w:sz w:val="24"/>
          <w:szCs w:val="24"/>
        </w:rPr>
        <w:t>наличи</w:t>
      </w:r>
      <w:r w:rsidR="00B76550">
        <w:rPr>
          <w:rFonts w:ascii="Times New Roman" w:hAnsi="Times New Roman" w:cs="Times New Roman"/>
          <w:sz w:val="24"/>
          <w:szCs w:val="24"/>
        </w:rPr>
        <w:t>я</w:t>
      </w:r>
      <w:r w:rsidR="00B76550" w:rsidRPr="00EF093A">
        <w:rPr>
          <w:rFonts w:ascii="Times New Roman" w:hAnsi="Times New Roman" w:cs="Times New Roman"/>
          <w:sz w:val="24"/>
          <w:szCs w:val="24"/>
        </w:rPr>
        <w:t xml:space="preserve"> импортной квоты (если применяется) (п. 1.8 Договора)</w:t>
      </w:r>
      <w:r w:rsidR="00B76550">
        <w:rPr>
          <w:rFonts w:ascii="Times New Roman" w:hAnsi="Times New Roman" w:cs="Times New Roman"/>
          <w:sz w:val="24"/>
          <w:szCs w:val="24"/>
        </w:rPr>
        <w:t>;</w:t>
      </w:r>
    </w:p>
    <w:p w:rsidR="007A5376" w:rsidRPr="00B76550" w:rsidRDefault="00D31853" w:rsidP="00B76550">
      <w:pPr>
        <w:pStyle w:val="11"/>
        <w:numPr>
          <w:ilvl w:val="0"/>
          <w:numId w:val="11"/>
        </w:numPr>
        <w:tabs>
          <w:tab w:val="left" w:pos="1418"/>
        </w:tabs>
        <w:spacing w:before="120" w:after="0" w:line="240" w:lineRule="auto"/>
        <w:ind w:left="1418" w:hanging="709"/>
        <w:jc w:val="both"/>
        <w:rPr>
          <w:rFonts w:ascii="Times New Roman" w:hAnsi="Times New Roman" w:cs="Times New Roman"/>
          <w:sz w:val="24"/>
          <w:szCs w:val="24"/>
        </w:rPr>
      </w:pPr>
      <w:r>
        <w:rPr>
          <w:rFonts w:ascii="Times New Roman" w:hAnsi="Times New Roman" w:cs="Times New Roman"/>
          <w:sz w:val="24"/>
          <w:szCs w:val="24"/>
        </w:rPr>
        <w:t xml:space="preserve">неисполнения Поставщиком </w:t>
      </w:r>
      <w:r w:rsidR="007A5376" w:rsidRPr="00B76550">
        <w:rPr>
          <w:rFonts w:ascii="Times New Roman" w:hAnsi="Times New Roman" w:cs="Times New Roman"/>
          <w:sz w:val="24"/>
          <w:szCs w:val="24"/>
        </w:rPr>
        <w:t>прочих обязательств по Договору</w:t>
      </w:r>
      <w:r w:rsidR="00CD7953">
        <w:rPr>
          <w:rFonts w:ascii="Times New Roman" w:hAnsi="Times New Roman" w:cs="Times New Roman"/>
          <w:sz w:val="24"/>
          <w:szCs w:val="24"/>
        </w:rPr>
        <w:t>.</w:t>
      </w:r>
    </w:p>
    <w:p w:rsidR="0038340E" w:rsidRPr="0038340E" w:rsidRDefault="0038340E" w:rsidP="00B76550">
      <w:pPr>
        <w:pStyle w:val="Text"/>
        <w:numPr>
          <w:ilvl w:val="0"/>
          <w:numId w:val="1"/>
        </w:numPr>
        <w:spacing w:before="120" w:after="120"/>
        <w:ind w:hanging="720"/>
        <w:jc w:val="both"/>
        <w:rPr>
          <w:szCs w:val="24"/>
          <w:lang w:val="ru-RU"/>
        </w:rPr>
      </w:pPr>
      <w:r w:rsidRPr="0038340E">
        <w:rPr>
          <w:szCs w:val="24"/>
          <w:lang w:val="ru-RU"/>
        </w:rPr>
        <w:t>Банковская гарантия возвращается по запросу Поставщика в случае полного исполнения обязательств по Договору, при условии предоставления документов, подтверждающих факт исполнения обязательств.</w:t>
      </w:r>
    </w:p>
    <w:p w:rsidR="0038340E" w:rsidRDefault="0038340E" w:rsidP="00B76550">
      <w:pPr>
        <w:pStyle w:val="Text"/>
        <w:numPr>
          <w:ilvl w:val="0"/>
          <w:numId w:val="1"/>
        </w:numPr>
        <w:spacing w:before="120" w:after="120"/>
        <w:ind w:hanging="720"/>
        <w:jc w:val="both"/>
        <w:rPr>
          <w:szCs w:val="24"/>
          <w:lang w:val="ru-RU"/>
        </w:rPr>
      </w:pPr>
      <w:r w:rsidRPr="0038340E">
        <w:rPr>
          <w:szCs w:val="24"/>
          <w:lang w:val="ru-RU"/>
        </w:rPr>
        <w:t>Поручитель отвечает перед Заказчиком в том же объеме, как и Поставщик в соответствии с условиями Договора, в обеспечении которого заключается договор поручительства. Поручитель и Поставщик отвечают перед Заказчиком солидарно.</w:t>
      </w:r>
    </w:p>
    <w:p w:rsidR="00BF2A9C" w:rsidRPr="00BF2A9C" w:rsidRDefault="00BF2A9C" w:rsidP="00BF2A9C">
      <w:pPr>
        <w:pStyle w:val="Text"/>
        <w:spacing w:before="120" w:after="120"/>
        <w:jc w:val="both"/>
        <w:rPr>
          <w:szCs w:val="24"/>
          <w:lang w:val="ru-RU"/>
        </w:rPr>
      </w:pPr>
      <w:r w:rsidRPr="00BF2A9C">
        <w:rPr>
          <w:szCs w:val="24"/>
          <w:lang w:val="ru-RU"/>
        </w:rPr>
        <w:t xml:space="preserve">Поставщик и Заказчик подтверждают, что условия настоящего </w:t>
      </w:r>
      <w:r>
        <w:rPr>
          <w:szCs w:val="24"/>
          <w:lang w:val="ru-RU"/>
        </w:rPr>
        <w:t xml:space="preserve">Приложения к </w:t>
      </w:r>
      <w:r w:rsidRPr="00BF2A9C">
        <w:rPr>
          <w:szCs w:val="24"/>
          <w:lang w:val="ru-RU"/>
        </w:rPr>
        <w:t>Договор</w:t>
      </w:r>
      <w:r>
        <w:rPr>
          <w:szCs w:val="24"/>
          <w:lang w:val="ru-RU"/>
        </w:rPr>
        <w:t>у</w:t>
      </w:r>
      <w:r w:rsidRPr="00BF2A9C">
        <w:rPr>
          <w:szCs w:val="24"/>
          <w:lang w:val="ru-RU"/>
        </w:rPr>
        <w:t xml:space="preserve"> признаны ими существенными условиями Договора в соответствии со статьей 432 Гражданского кодекса Российской Федерации.</w:t>
      </w:r>
    </w:p>
    <w:p w:rsidR="00BF2A9C" w:rsidRPr="00BF2A9C" w:rsidRDefault="00BF2A9C" w:rsidP="00BF2A9C">
      <w:pPr>
        <w:pStyle w:val="Text"/>
        <w:spacing w:before="120" w:after="120"/>
        <w:jc w:val="both"/>
        <w:rPr>
          <w:szCs w:val="24"/>
          <w:lang w:val="ru-RU"/>
        </w:rPr>
      </w:pPr>
      <w:r>
        <w:rPr>
          <w:szCs w:val="24"/>
          <w:lang w:val="ru-RU"/>
        </w:rPr>
        <w:t>Н</w:t>
      </w:r>
      <w:r w:rsidRPr="00BF2A9C">
        <w:rPr>
          <w:szCs w:val="24"/>
          <w:lang w:val="ru-RU"/>
        </w:rPr>
        <w:t>арушения Поставщиком услови</w:t>
      </w:r>
      <w:r>
        <w:rPr>
          <w:szCs w:val="24"/>
          <w:lang w:val="ru-RU"/>
        </w:rPr>
        <w:t>й</w:t>
      </w:r>
      <w:r w:rsidRPr="00BF2A9C">
        <w:rPr>
          <w:szCs w:val="24"/>
          <w:lang w:val="ru-RU"/>
        </w:rPr>
        <w:t xml:space="preserve"> настоящего </w:t>
      </w:r>
      <w:r>
        <w:rPr>
          <w:szCs w:val="24"/>
          <w:lang w:val="ru-RU"/>
        </w:rPr>
        <w:t xml:space="preserve">Приложения к </w:t>
      </w:r>
      <w:r w:rsidRPr="00BF2A9C">
        <w:rPr>
          <w:szCs w:val="24"/>
          <w:lang w:val="ru-RU"/>
        </w:rPr>
        <w:t>Договор</w:t>
      </w:r>
      <w:r>
        <w:rPr>
          <w:szCs w:val="24"/>
          <w:lang w:val="ru-RU"/>
        </w:rPr>
        <w:t>у</w:t>
      </w:r>
      <w:r w:rsidRPr="00BF2A9C">
        <w:rPr>
          <w:szCs w:val="24"/>
          <w:lang w:val="ru-RU"/>
        </w:rPr>
        <w:t xml:space="preserve"> является основанием для одностороннего отказа Заказчика от исполнения Договора согласно п. 7.5.</w:t>
      </w:r>
      <w:r>
        <w:rPr>
          <w:szCs w:val="24"/>
          <w:lang w:val="ru-RU"/>
        </w:rPr>
        <w:t>4</w:t>
      </w:r>
      <w:r w:rsidRPr="00BF2A9C">
        <w:rPr>
          <w:szCs w:val="24"/>
          <w:lang w:val="ru-RU"/>
        </w:rPr>
        <w:t xml:space="preserve"> Договора и предъявления Заказчиком Поставщику требования о возмещении убытков, причиненных прекращением Договора.</w:t>
      </w:r>
    </w:p>
    <w:p w:rsidR="00A647F2" w:rsidRDefault="00A647F2" w:rsidP="008A6A48">
      <w:pPr>
        <w:pStyle w:val="text0"/>
        <w:spacing w:after="120"/>
        <w:jc w:val="both"/>
      </w:pPr>
    </w:p>
    <w:tbl>
      <w:tblPr>
        <w:tblW w:w="0" w:type="auto"/>
        <w:tblInd w:w="250" w:type="dxa"/>
        <w:tblLook w:val="01E0" w:firstRow="1" w:lastRow="1" w:firstColumn="1" w:lastColumn="1" w:noHBand="0" w:noVBand="0"/>
      </w:tblPr>
      <w:tblGrid>
        <w:gridCol w:w="4802"/>
        <w:gridCol w:w="4802"/>
      </w:tblGrid>
      <w:tr w:rsidR="008205D3" w:rsidRPr="00A17759" w:rsidTr="00890D30">
        <w:tc>
          <w:tcPr>
            <w:tcW w:w="4820" w:type="dxa"/>
          </w:tcPr>
          <w:p w:rsidR="008205D3" w:rsidRPr="00A17759" w:rsidRDefault="00153A4B" w:rsidP="00890D30">
            <w:pPr>
              <w:rPr>
                <w:sz w:val="28"/>
                <w:szCs w:val="28"/>
              </w:rPr>
            </w:pPr>
            <w:r>
              <w:rPr>
                <w:b/>
                <w:sz w:val="28"/>
                <w:szCs w:val="28"/>
              </w:rPr>
              <w:t>ЗАКАЗЧИК</w:t>
            </w:r>
            <w:r w:rsidR="008205D3" w:rsidRPr="00A17759">
              <w:rPr>
                <w:b/>
                <w:sz w:val="28"/>
                <w:szCs w:val="28"/>
              </w:rPr>
              <w:t>:</w:t>
            </w:r>
          </w:p>
        </w:tc>
        <w:tc>
          <w:tcPr>
            <w:tcW w:w="4819" w:type="dxa"/>
          </w:tcPr>
          <w:p w:rsidR="008205D3" w:rsidRPr="00A17759" w:rsidRDefault="008205D3" w:rsidP="00890D30">
            <w:pPr>
              <w:rPr>
                <w:sz w:val="28"/>
                <w:szCs w:val="28"/>
              </w:rPr>
            </w:pPr>
            <w:r w:rsidRPr="00A17759">
              <w:rPr>
                <w:b/>
                <w:sz w:val="28"/>
                <w:szCs w:val="28"/>
              </w:rPr>
              <w:t>ПОСТАВЩИК:</w:t>
            </w:r>
          </w:p>
        </w:tc>
      </w:tr>
      <w:tr w:rsidR="008205D3" w:rsidRPr="00A17759" w:rsidTr="00890D30">
        <w:tc>
          <w:tcPr>
            <w:tcW w:w="4820" w:type="dxa"/>
          </w:tcPr>
          <w:p w:rsidR="008205D3" w:rsidRPr="00A17759" w:rsidRDefault="008205D3" w:rsidP="00890D30">
            <w:pPr>
              <w:rPr>
                <w:sz w:val="28"/>
                <w:szCs w:val="28"/>
              </w:rPr>
            </w:pPr>
            <w:r w:rsidRPr="00A17759">
              <w:rPr>
                <w:sz w:val="28"/>
                <w:szCs w:val="28"/>
              </w:rPr>
              <w:t>Генеральный директор</w:t>
            </w:r>
          </w:p>
        </w:tc>
        <w:tc>
          <w:tcPr>
            <w:tcW w:w="4819" w:type="dxa"/>
          </w:tcPr>
          <w:p w:rsidR="008205D3" w:rsidRPr="00A17759" w:rsidRDefault="008205D3" w:rsidP="00890D30">
            <w:pPr>
              <w:rPr>
                <w:sz w:val="28"/>
                <w:szCs w:val="28"/>
                <w:lang w:val="en-US"/>
              </w:rPr>
            </w:pPr>
          </w:p>
        </w:tc>
      </w:tr>
      <w:tr w:rsidR="008205D3" w:rsidRPr="00A17759" w:rsidTr="00890D30">
        <w:tc>
          <w:tcPr>
            <w:tcW w:w="4820" w:type="dxa"/>
          </w:tcPr>
          <w:p w:rsidR="008205D3" w:rsidRPr="00A17759" w:rsidRDefault="008205D3" w:rsidP="00890D30">
            <w:pPr>
              <w:rPr>
                <w:sz w:val="28"/>
                <w:szCs w:val="28"/>
              </w:rPr>
            </w:pPr>
            <w:r>
              <w:rPr>
                <w:sz w:val="28"/>
                <w:szCs w:val="28"/>
              </w:rPr>
              <w:t>ОАО «ДЕЗ»</w:t>
            </w:r>
          </w:p>
        </w:tc>
        <w:tc>
          <w:tcPr>
            <w:tcW w:w="4819" w:type="dxa"/>
          </w:tcPr>
          <w:p w:rsidR="008205D3" w:rsidRPr="00A17759" w:rsidRDefault="008205D3" w:rsidP="00890D30">
            <w:pPr>
              <w:rPr>
                <w:sz w:val="28"/>
                <w:szCs w:val="28"/>
              </w:rPr>
            </w:pPr>
          </w:p>
        </w:tc>
      </w:tr>
      <w:tr w:rsidR="008205D3" w:rsidRPr="00A17759" w:rsidTr="00890D30">
        <w:tc>
          <w:tcPr>
            <w:tcW w:w="4820" w:type="dxa"/>
          </w:tcPr>
          <w:p w:rsidR="008205D3" w:rsidRPr="00A17759" w:rsidRDefault="008205D3" w:rsidP="00890D30">
            <w:pPr>
              <w:rPr>
                <w:sz w:val="28"/>
                <w:szCs w:val="28"/>
              </w:rPr>
            </w:pPr>
          </w:p>
          <w:p w:rsidR="008205D3" w:rsidRPr="00A17759" w:rsidRDefault="008205D3" w:rsidP="00890D30">
            <w:pPr>
              <w:rPr>
                <w:sz w:val="28"/>
                <w:szCs w:val="28"/>
              </w:rPr>
            </w:pPr>
          </w:p>
          <w:p w:rsidR="008205D3" w:rsidRPr="00A17759" w:rsidRDefault="008205D3" w:rsidP="00890D30">
            <w:pPr>
              <w:rPr>
                <w:sz w:val="28"/>
                <w:szCs w:val="28"/>
              </w:rPr>
            </w:pPr>
          </w:p>
          <w:p w:rsidR="008205D3" w:rsidRPr="00A17759" w:rsidRDefault="008205D3" w:rsidP="00890D30">
            <w:pPr>
              <w:rPr>
                <w:sz w:val="28"/>
                <w:szCs w:val="28"/>
              </w:rPr>
            </w:pPr>
          </w:p>
          <w:p w:rsidR="008205D3" w:rsidRPr="00A17759" w:rsidRDefault="008205D3" w:rsidP="00890D30">
            <w:pPr>
              <w:rPr>
                <w:sz w:val="28"/>
                <w:szCs w:val="28"/>
              </w:rPr>
            </w:pPr>
            <w:r w:rsidRPr="00A17759">
              <w:rPr>
                <w:sz w:val="28"/>
                <w:szCs w:val="28"/>
              </w:rPr>
              <w:t xml:space="preserve">_____________ </w:t>
            </w:r>
            <w:r w:rsidR="00A73D34">
              <w:rPr>
                <w:sz w:val="28"/>
                <w:szCs w:val="28"/>
              </w:rPr>
              <w:t>Д.Г. Тарло</w:t>
            </w:r>
          </w:p>
        </w:tc>
        <w:tc>
          <w:tcPr>
            <w:tcW w:w="4819" w:type="dxa"/>
          </w:tcPr>
          <w:p w:rsidR="008205D3" w:rsidRPr="00A17759" w:rsidRDefault="008205D3" w:rsidP="00890D30">
            <w:pPr>
              <w:rPr>
                <w:sz w:val="28"/>
                <w:szCs w:val="28"/>
              </w:rPr>
            </w:pPr>
          </w:p>
          <w:p w:rsidR="008205D3" w:rsidRPr="00A17759" w:rsidRDefault="008205D3" w:rsidP="00890D30">
            <w:pPr>
              <w:rPr>
                <w:sz w:val="28"/>
                <w:szCs w:val="28"/>
              </w:rPr>
            </w:pPr>
          </w:p>
          <w:p w:rsidR="008205D3" w:rsidRPr="00A17759" w:rsidRDefault="008205D3" w:rsidP="00890D30">
            <w:pPr>
              <w:rPr>
                <w:sz w:val="28"/>
                <w:szCs w:val="28"/>
              </w:rPr>
            </w:pPr>
          </w:p>
          <w:p w:rsidR="008205D3" w:rsidRPr="00A17759" w:rsidRDefault="008205D3" w:rsidP="00890D30">
            <w:pPr>
              <w:rPr>
                <w:sz w:val="28"/>
                <w:szCs w:val="28"/>
              </w:rPr>
            </w:pPr>
          </w:p>
          <w:p w:rsidR="008205D3" w:rsidRPr="00A17759" w:rsidRDefault="008205D3" w:rsidP="00890D30">
            <w:pPr>
              <w:rPr>
                <w:sz w:val="28"/>
                <w:szCs w:val="28"/>
              </w:rPr>
            </w:pPr>
            <w:r w:rsidRPr="00A17759">
              <w:rPr>
                <w:sz w:val="28"/>
                <w:szCs w:val="28"/>
              </w:rPr>
              <w:t xml:space="preserve">_____________ </w:t>
            </w:r>
          </w:p>
        </w:tc>
      </w:tr>
    </w:tbl>
    <w:p w:rsidR="008205D3" w:rsidRDefault="008205D3" w:rsidP="008205D3">
      <w:pPr>
        <w:spacing w:before="120"/>
      </w:pPr>
    </w:p>
    <w:p w:rsidR="00125917" w:rsidRDefault="00125917" w:rsidP="000221F7">
      <w:pPr>
        <w:pStyle w:val="text0"/>
        <w:spacing w:after="120"/>
        <w:jc w:val="both"/>
      </w:pPr>
    </w:p>
    <w:sectPr w:rsidR="00125917" w:rsidSect="0038340E">
      <w:footerReference w:type="even" r:id="rId11"/>
      <w:footerReference w:type="default" r:id="rId12"/>
      <w:pgSz w:w="11906" w:h="16838"/>
      <w:pgMar w:top="850" w:right="1134" w:bottom="170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0ED5" w:rsidRDefault="00820ED5">
      <w:r>
        <w:separator/>
      </w:r>
    </w:p>
  </w:endnote>
  <w:endnote w:type="continuationSeparator" w:id="0">
    <w:p w:rsidR="00820ED5" w:rsidRDefault="00820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6977" w:rsidRDefault="00820ED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6977" w:rsidRDefault="00820ED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0ED5" w:rsidRDefault="00820ED5">
      <w:r>
        <w:separator/>
      </w:r>
    </w:p>
  </w:footnote>
  <w:footnote w:type="continuationSeparator" w:id="0">
    <w:p w:rsidR="00820ED5" w:rsidRDefault="00820E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318D"/>
    <w:multiLevelType w:val="multilevel"/>
    <w:tmpl w:val="65EC9C62"/>
    <w:lvl w:ilvl="0">
      <w:start w:val="1"/>
      <w:numFmt w:val="decimal"/>
      <w:lvlText w:val="%1"/>
      <w:lvlJc w:val="left"/>
      <w:pPr>
        <w:ind w:left="709" w:hanging="709"/>
      </w:pPr>
      <w:rPr>
        <w:rFonts w:hint="default"/>
      </w:rPr>
    </w:lvl>
    <w:lvl w:ilvl="1">
      <w:start w:val="8"/>
      <w:numFmt w:val="decimal"/>
      <w:lvlText w:val="%1.%2"/>
      <w:lvlJc w:val="left"/>
      <w:pPr>
        <w:ind w:left="1418" w:hanging="709"/>
      </w:pPr>
      <w:rPr>
        <w:rFonts w:hint="default"/>
      </w:rPr>
    </w:lvl>
    <w:lvl w:ilvl="2">
      <w:start w:val="1"/>
      <w:numFmt w:val="decimal"/>
      <w:lvlText w:val="%1.%2.%3"/>
      <w:lvlJc w:val="left"/>
      <w:pPr>
        <w:ind w:left="2487" w:hanging="1069"/>
      </w:pPr>
      <w:rPr>
        <w:rFonts w:hint="default"/>
      </w:rPr>
    </w:lvl>
    <w:lvl w:ilvl="3">
      <w:start w:val="1"/>
      <w:numFmt w:val="decimal"/>
      <w:lvlText w:val="%1.%2.%3.%4"/>
      <w:lvlJc w:val="left"/>
      <w:pPr>
        <w:ind w:left="3196" w:hanging="1069"/>
      </w:pPr>
      <w:rPr>
        <w:rFonts w:hint="default"/>
      </w:rPr>
    </w:lvl>
    <w:lvl w:ilvl="4">
      <w:start w:val="1"/>
      <w:numFmt w:val="decimal"/>
      <w:lvlText w:val="%1.%2.%3.%4.%5"/>
      <w:lvlJc w:val="left"/>
      <w:pPr>
        <w:ind w:left="4265" w:hanging="1429"/>
      </w:pPr>
      <w:rPr>
        <w:rFonts w:hint="default"/>
      </w:rPr>
    </w:lvl>
    <w:lvl w:ilvl="5">
      <w:start w:val="1"/>
      <w:numFmt w:val="decimal"/>
      <w:lvlText w:val="%1.%2.%3.%4.%5.%6"/>
      <w:lvlJc w:val="left"/>
      <w:pPr>
        <w:ind w:left="4974" w:hanging="1429"/>
      </w:pPr>
      <w:rPr>
        <w:rFonts w:hint="default"/>
      </w:rPr>
    </w:lvl>
    <w:lvl w:ilvl="6">
      <w:start w:val="1"/>
      <w:numFmt w:val="decimal"/>
      <w:lvlText w:val="%1.%2.%3.%4.%5.%6.%7"/>
      <w:lvlJc w:val="left"/>
      <w:pPr>
        <w:ind w:left="6043" w:hanging="1789"/>
      </w:pPr>
      <w:rPr>
        <w:rFonts w:hint="default"/>
      </w:rPr>
    </w:lvl>
    <w:lvl w:ilvl="7">
      <w:start w:val="1"/>
      <w:numFmt w:val="decimal"/>
      <w:lvlText w:val="%1.%2.%3.%4.%5.%6.%7.%8"/>
      <w:lvlJc w:val="left"/>
      <w:pPr>
        <w:ind w:left="6752" w:hanging="1789"/>
      </w:pPr>
      <w:rPr>
        <w:rFonts w:hint="default"/>
      </w:rPr>
    </w:lvl>
    <w:lvl w:ilvl="8">
      <w:start w:val="1"/>
      <w:numFmt w:val="decimal"/>
      <w:lvlText w:val="%1.%2.%3.%4.%5.%6.%7.%8.%9"/>
      <w:lvlJc w:val="left"/>
      <w:pPr>
        <w:ind w:left="7821" w:hanging="2149"/>
      </w:pPr>
      <w:rPr>
        <w:rFonts w:hint="default"/>
      </w:rPr>
    </w:lvl>
  </w:abstractNum>
  <w:abstractNum w:abstractNumId="1">
    <w:nsid w:val="07393DD9"/>
    <w:multiLevelType w:val="multilevel"/>
    <w:tmpl w:val="C916F506"/>
    <w:lvl w:ilvl="0">
      <w:start w:val="10"/>
      <w:numFmt w:val="decimal"/>
      <w:lvlText w:val="%1"/>
      <w:lvlJc w:val="left"/>
      <w:pPr>
        <w:ind w:left="420" w:hanging="420"/>
      </w:pPr>
      <w:rPr>
        <w:rFonts w:hint="default"/>
      </w:rPr>
    </w:lvl>
    <w:lvl w:ilvl="1">
      <w:start w:val="2"/>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nsid w:val="08C46730"/>
    <w:multiLevelType w:val="hybridMultilevel"/>
    <w:tmpl w:val="2ED89F9A"/>
    <w:lvl w:ilvl="0" w:tplc="312A95FA">
      <w:start w:val="1"/>
      <w:numFmt w:val="decimal"/>
      <w:lvlText w:val="%1)"/>
      <w:lvlJc w:val="left"/>
      <w:pPr>
        <w:ind w:left="379" w:hanging="360"/>
      </w:pPr>
      <w:rPr>
        <w:rFonts w:hint="default"/>
      </w:rPr>
    </w:lvl>
    <w:lvl w:ilvl="1" w:tplc="04190019" w:tentative="1">
      <w:start w:val="1"/>
      <w:numFmt w:val="lowerLetter"/>
      <w:lvlText w:val="%2."/>
      <w:lvlJc w:val="left"/>
      <w:pPr>
        <w:ind w:left="1099" w:hanging="360"/>
      </w:pPr>
    </w:lvl>
    <w:lvl w:ilvl="2" w:tplc="0419001B" w:tentative="1">
      <w:start w:val="1"/>
      <w:numFmt w:val="lowerRoman"/>
      <w:lvlText w:val="%3."/>
      <w:lvlJc w:val="right"/>
      <w:pPr>
        <w:ind w:left="1819" w:hanging="180"/>
      </w:pPr>
    </w:lvl>
    <w:lvl w:ilvl="3" w:tplc="0419000F" w:tentative="1">
      <w:start w:val="1"/>
      <w:numFmt w:val="decimal"/>
      <w:lvlText w:val="%4."/>
      <w:lvlJc w:val="left"/>
      <w:pPr>
        <w:ind w:left="2539" w:hanging="360"/>
      </w:pPr>
    </w:lvl>
    <w:lvl w:ilvl="4" w:tplc="04190019" w:tentative="1">
      <w:start w:val="1"/>
      <w:numFmt w:val="lowerLetter"/>
      <w:lvlText w:val="%5."/>
      <w:lvlJc w:val="left"/>
      <w:pPr>
        <w:ind w:left="3259" w:hanging="360"/>
      </w:pPr>
    </w:lvl>
    <w:lvl w:ilvl="5" w:tplc="0419001B" w:tentative="1">
      <w:start w:val="1"/>
      <w:numFmt w:val="lowerRoman"/>
      <w:lvlText w:val="%6."/>
      <w:lvlJc w:val="right"/>
      <w:pPr>
        <w:ind w:left="3979" w:hanging="180"/>
      </w:pPr>
    </w:lvl>
    <w:lvl w:ilvl="6" w:tplc="0419000F" w:tentative="1">
      <w:start w:val="1"/>
      <w:numFmt w:val="decimal"/>
      <w:lvlText w:val="%7."/>
      <w:lvlJc w:val="left"/>
      <w:pPr>
        <w:ind w:left="4699" w:hanging="360"/>
      </w:pPr>
    </w:lvl>
    <w:lvl w:ilvl="7" w:tplc="04190019" w:tentative="1">
      <w:start w:val="1"/>
      <w:numFmt w:val="lowerLetter"/>
      <w:lvlText w:val="%8."/>
      <w:lvlJc w:val="left"/>
      <w:pPr>
        <w:ind w:left="5419" w:hanging="360"/>
      </w:pPr>
    </w:lvl>
    <w:lvl w:ilvl="8" w:tplc="0419001B" w:tentative="1">
      <w:start w:val="1"/>
      <w:numFmt w:val="lowerRoman"/>
      <w:lvlText w:val="%9."/>
      <w:lvlJc w:val="right"/>
      <w:pPr>
        <w:ind w:left="6139" w:hanging="180"/>
      </w:pPr>
    </w:lvl>
  </w:abstractNum>
  <w:abstractNum w:abstractNumId="3">
    <w:nsid w:val="13AA1599"/>
    <w:multiLevelType w:val="hybridMultilevel"/>
    <w:tmpl w:val="2ED89F9A"/>
    <w:lvl w:ilvl="0" w:tplc="312A95FA">
      <w:start w:val="1"/>
      <w:numFmt w:val="decimal"/>
      <w:lvlText w:val="%1)"/>
      <w:lvlJc w:val="left"/>
      <w:pPr>
        <w:ind w:left="379" w:hanging="360"/>
      </w:pPr>
      <w:rPr>
        <w:rFonts w:hint="default"/>
      </w:rPr>
    </w:lvl>
    <w:lvl w:ilvl="1" w:tplc="04190019" w:tentative="1">
      <w:start w:val="1"/>
      <w:numFmt w:val="lowerLetter"/>
      <w:lvlText w:val="%2."/>
      <w:lvlJc w:val="left"/>
      <w:pPr>
        <w:ind w:left="1099" w:hanging="360"/>
      </w:pPr>
    </w:lvl>
    <w:lvl w:ilvl="2" w:tplc="0419001B" w:tentative="1">
      <w:start w:val="1"/>
      <w:numFmt w:val="lowerRoman"/>
      <w:lvlText w:val="%3."/>
      <w:lvlJc w:val="right"/>
      <w:pPr>
        <w:ind w:left="1819" w:hanging="180"/>
      </w:pPr>
    </w:lvl>
    <w:lvl w:ilvl="3" w:tplc="0419000F" w:tentative="1">
      <w:start w:val="1"/>
      <w:numFmt w:val="decimal"/>
      <w:lvlText w:val="%4."/>
      <w:lvlJc w:val="left"/>
      <w:pPr>
        <w:ind w:left="2539" w:hanging="360"/>
      </w:pPr>
    </w:lvl>
    <w:lvl w:ilvl="4" w:tplc="04190019" w:tentative="1">
      <w:start w:val="1"/>
      <w:numFmt w:val="lowerLetter"/>
      <w:lvlText w:val="%5."/>
      <w:lvlJc w:val="left"/>
      <w:pPr>
        <w:ind w:left="3259" w:hanging="360"/>
      </w:pPr>
    </w:lvl>
    <w:lvl w:ilvl="5" w:tplc="0419001B" w:tentative="1">
      <w:start w:val="1"/>
      <w:numFmt w:val="lowerRoman"/>
      <w:lvlText w:val="%6."/>
      <w:lvlJc w:val="right"/>
      <w:pPr>
        <w:ind w:left="3979" w:hanging="180"/>
      </w:pPr>
    </w:lvl>
    <w:lvl w:ilvl="6" w:tplc="0419000F" w:tentative="1">
      <w:start w:val="1"/>
      <w:numFmt w:val="decimal"/>
      <w:lvlText w:val="%7."/>
      <w:lvlJc w:val="left"/>
      <w:pPr>
        <w:ind w:left="4699" w:hanging="360"/>
      </w:pPr>
    </w:lvl>
    <w:lvl w:ilvl="7" w:tplc="04190019" w:tentative="1">
      <w:start w:val="1"/>
      <w:numFmt w:val="lowerLetter"/>
      <w:lvlText w:val="%8."/>
      <w:lvlJc w:val="left"/>
      <w:pPr>
        <w:ind w:left="5419" w:hanging="360"/>
      </w:pPr>
    </w:lvl>
    <w:lvl w:ilvl="8" w:tplc="0419001B" w:tentative="1">
      <w:start w:val="1"/>
      <w:numFmt w:val="lowerRoman"/>
      <w:lvlText w:val="%9."/>
      <w:lvlJc w:val="right"/>
      <w:pPr>
        <w:ind w:left="6139" w:hanging="180"/>
      </w:pPr>
    </w:lvl>
  </w:abstractNum>
  <w:abstractNum w:abstractNumId="4">
    <w:nsid w:val="15226F45"/>
    <w:multiLevelType w:val="hybridMultilevel"/>
    <w:tmpl w:val="00BA2336"/>
    <w:lvl w:ilvl="0" w:tplc="6F988C72">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5">
    <w:nsid w:val="17607CF0"/>
    <w:multiLevelType w:val="multilevel"/>
    <w:tmpl w:val="B566A52C"/>
    <w:lvl w:ilvl="0">
      <w:start w:val="1"/>
      <w:numFmt w:val="bullet"/>
      <w:lvlText w:val=""/>
      <w:lvlJc w:val="left"/>
      <w:pPr>
        <w:ind w:left="720" w:hanging="360"/>
      </w:pPr>
      <w:rPr>
        <w:rFonts w:ascii="Symbol" w:hAnsi="Symbol"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6">
    <w:nsid w:val="19770DF1"/>
    <w:multiLevelType w:val="hybridMultilevel"/>
    <w:tmpl w:val="1C184B7A"/>
    <w:lvl w:ilvl="0" w:tplc="6F988C7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nsid w:val="46265941"/>
    <w:multiLevelType w:val="multilevel"/>
    <w:tmpl w:val="6364637C"/>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8">
    <w:nsid w:val="478A395C"/>
    <w:multiLevelType w:val="multilevel"/>
    <w:tmpl w:val="8E6C6CFE"/>
    <w:lvl w:ilvl="0">
      <w:start w:val="1"/>
      <w:numFmt w:val="decimal"/>
      <w:pStyle w:val="1"/>
      <w:lvlText w:val="%1."/>
      <w:lvlJc w:val="left"/>
      <w:pPr>
        <w:tabs>
          <w:tab w:val="num" w:pos="1134"/>
        </w:tabs>
        <w:ind w:left="1134" w:hanging="1134"/>
      </w:pPr>
    </w:lvl>
    <w:lvl w:ilvl="1">
      <w:start w:val="1"/>
      <w:numFmt w:val="decimal"/>
      <w:pStyle w:val="2"/>
      <w:lvlText w:val="%1.%2"/>
      <w:lvlJc w:val="left"/>
      <w:pPr>
        <w:tabs>
          <w:tab w:val="num" w:pos="1134"/>
        </w:tabs>
        <w:ind w:left="1134" w:hanging="1134"/>
      </w:pPr>
    </w:lvl>
    <w:lvl w:ilvl="2">
      <w:start w:val="1"/>
      <w:numFmt w:val="decimal"/>
      <w:pStyle w:val="a"/>
      <w:lvlText w:val="%1.%2.%3"/>
      <w:lvlJc w:val="left"/>
      <w:pPr>
        <w:tabs>
          <w:tab w:val="num" w:pos="1134"/>
        </w:tabs>
        <w:ind w:left="1134" w:hanging="1134"/>
      </w:pPr>
      <w:rPr>
        <w:b w:val="0"/>
        <w:i w:val="0"/>
      </w:rPr>
    </w:lvl>
    <w:lvl w:ilvl="3">
      <w:start w:val="1"/>
      <w:numFmt w:val="decimal"/>
      <w:lvlText w:val="%1.%2.%3.%4"/>
      <w:lvlJc w:val="left"/>
      <w:pPr>
        <w:tabs>
          <w:tab w:val="num" w:pos="1134"/>
        </w:tabs>
        <w:ind w:left="1134" w:hanging="1134"/>
      </w:pPr>
      <w:rPr>
        <w:b w:val="0"/>
        <w:i w:val="0"/>
      </w:rPr>
    </w:lvl>
    <w:lvl w:ilvl="4">
      <w:start w:val="1"/>
      <w:numFmt w:val="lowerLetter"/>
      <w:lvlText w:val="%5)"/>
      <w:lvlJc w:val="left"/>
      <w:pPr>
        <w:tabs>
          <w:tab w:val="num" w:pos="1701"/>
        </w:tabs>
        <w:ind w:left="1701"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9">
    <w:nsid w:val="63015703"/>
    <w:multiLevelType w:val="multilevel"/>
    <w:tmpl w:val="D2709FC0"/>
    <w:lvl w:ilvl="0">
      <w:start w:val="15"/>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
    <w:nsid w:val="6D6757A6"/>
    <w:multiLevelType w:val="multilevel"/>
    <w:tmpl w:val="6364637C"/>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nsid w:val="78145A3D"/>
    <w:multiLevelType w:val="hybridMultilevel"/>
    <w:tmpl w:val="341ED0E2"/>
    <w:lvl w:ilvl="0" w:tplc="56D833C4">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num w:numId="1">
    <w:abstractNumId w:val="7"/>
  </w:num>
  <w:num w:numId="2">
    <w:abstractNumId w:val="2"/>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
  </w:num>
  <w:num w:numId="7">
    <w:abstractNumId w:val="0"/>
  </w:num>
  <w:num w:numId="8">
    <w:abstractNumId w:val="4"/>
  </w:num>
  <w:num w:numId="9">
    <w:abstractNumId w:val="9"/>
  </w:num>
  <w:num w:numId="10">
    <w:abstractNumId w:val="10"/>
  </w:num>
  <w:num w:numId="11">
    <w:abstractNumId w:val="5"/>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A6A48"/>
    <w:rsid w:val="000025B0"/>
    <w:rsid w:val="000027A6"/>
    <w:rsid w:val="00002D3C"/>
    <w:rsid w:val="00004090"/>
    <w:rsid w:val="0000563A"/>
    <w:rsid w:val="00006C23"/>
    <w:rsid w:val="00007444"/>
    <w:rsid w:val="000102E5"/>
    <w:rsid w:val="00011C72"/>
    <w:rsid w:val="00013AF9"/>
    <w:rsid w:val="0001561D"/>
    <w:rsid w:val="00016218"/>
    <w:rsid w:val="000175FF"/>
    <w:rsid w:val="000209C6"/>
    <w:rsid w:val="00021BD0"/>
    <w:rsid w:val="00021FE1"/>
    <w:rsid w:val="000221F7"/>
    <w:rsid w:val="000259A3"/>
    <w:rsid w:val="000263DB"/>
    <w:rsid w:val="00027688"/>
    <w:rsid w:val="0003051F"/>
    <w:rsid w:val="0003185F"/>
    <w:rsid w:val="00033C64"/>
    <w:rsid w:val="000403D7"/>
    <w:rsid w:val="00043D1D"/>
    <w:rsid w:val="00043DCC"/>
    <w:rsid w:val="00043F3C"/>
    <w:rsid w:val="00044360"/>
    <w:rsid w:val="000448FC"/>
    <w:rsid w:val="0004515B"/>
    <w:rsid w:val="000457F0"/>
    <w:rsid w:val="00047A51"/>
    <w:rsid w:val="00047C38"/>
    <w:rsid w:val="000509CC"/>
    <w:rsid w:val="000518A7"/>
    <w:rsid w:val="00052350"/>
    <w:rsid w:val="000527B4"/>
    <w:rsid w:val="00052D40"/>
    <w:rsid w:val="00054500"/>
    <w:rsid w:val="00054829"/>
    <w:rsid w:val="00055F7E"/>
    <w:rsid w:val="00060766"/>
    <w:rsid w:val="00061F83"/>
    <w:rsid w:val="0006388A"/>
    <w:rsid w:val="00064558"/>
    <w:rsid w:val="0006632F"/>
    <w:rsid w:val="000675CE"/>
    <w:rsid w:val="00067E10"/>
    <w:rsid w:val="00067E63"/>
    <w:rsid w:val="000701AA"/>
    <w:rsid w:val="00071CB7"/>
    <w:rsid w:val="00071EFA"/>
    <w:rsid w:val="00074157"/>
    <w:rsid w:val="00074945"/>
    <w:rsid w:val="00075255"/>
    <w:rsid w:val="00075D22"/>
    <w:rsid w:val="0007755E"/>
    <w:rsid w:val="00080A1B"/>
    <w:rsid w:val="00081005"/>
    <w:rsid w:val="00081C69"/>
    <w:rsid w:val="0008328D"/>
    <w:rsid w:val="000832B8"/>
    <w:rsid w:val="00085002"/>
    <w:rsid w:val="0008535A"/>
    <w:rsid w:val="00086A81"/>
    <w:rsid w:val="0008744B"/>
    <w:rsid w:val="00087B66"/>
    <w:rsid w:val="00091C0B"/>
    <w:rsid w:val="00091D8D"/>
    <w:rsid w:val="0009375E"/>
    <w:rsid w:val="00093CC5"/>
    <w:rsid w:val="00094072"/>
    <w:rsid w:val="00094F6A"/>
    <w:rsid w:val="000953DD"/>
    <w:rsid w:val="00095D52"/>
    <w:rsid w:val="00095F41"/>
    <w:rsid w:val="00096030"/>
    <w:rsid w:val="00097B6F"/>
    <w:rsid w:val="00097B7B"/>
    <w:rsid w:val="000A0FDF"/>
    <w:rsid w:val="000A2A11"/>
    <w:rsid w:val="000A5793"/>
    <w:rsid w:val="000A6BA0"/>
    <w:rsid w:val="000A7260"/>
    <w:rsid w:val="000A7D98"/>
    <w:rsid w:val="000B175A"/>
    <w:rsid w:val="000B3354"/>
    <w:rsid w:val="000B468C"/>
    <w:rsid w:val="000B64CD"/>
    <w:rsid w:val="000B717E"/>
    <w:rsid w:val="000B74C8"/>
    <w:rsid w:val="000B7541"/>
    <w:rsid w:val="000B77F8"/>
    <w:rsid w:val="000B7CFF"/>
    <w:rsid w:val="000C270E"/>
    <w:rsid w:val="000C32FC"/>
    <w:rsid w:val="000C334F"/>
    <w:rsid w:val="000C34CA"/>
    <w:rsid w:val="000C5F8C"/>
    <w:rsid w:val="000C6828"/>
    <w:rsid w:val="000C7E34"/>
    <w:rsid w:val="000D0786"/>
    <w:rsid w:val="000D3FF1"/>
    <w:rsid w:val="000D6328"/>
    <w:rsid w:val="000D6C8F"/>
    <w:rsid w:val="000E19B8"/>
    <w:rsid w:val="000E20A0"/>
    <w:rsid w:val="000E35ED"/>
    <w:rsid w:val="000E44F1"/>
    <w:rsid w:val="000E5A47"/>
    <w:rsid w:val="000E6064"/>
    <w:rsid w:val="000F224C"/>
    <w:rsid w:val="000F22DD"/>
    <w:rsid w:val="000F2641"/>
    <w:rsid w:val="000F2AB6"/>
    <w:rsid w:val="000F39A5"/>
    <w:rsid w:val="000F460A"/>
    <w:rsid w:val="000F4D43"/>
    <w:rsid w:val="000F50EE"/>
    <w:rsid w:val="000F5CCC"/>
    <w:rsid w:val="000F5DD3"/>
    <w:rsid w:val="000F6262"/>
    <w:rsid w:val="000F7BAB"/>
    <w:rsid w:val="001020B3"/>
    <w:rsid w:val="001033B0"/>
    <w:rsid w:val="00111C4B"/>
    <w:rsid w:val="001137AE"/>
    <w:rsid w:val="00113DB4"/>
    <w:rsid w:val="0011493B"/>
    <w:rsid w:val="00115192"/>
    <w:rsid w:val="00117F76"/>
    <w:rsid w:val="0012052A"/>
    <w:rsid w:val="00120FC6"/>
    <w:rsid w:val="00123511"/>
    <w:rsid w:val="00125789"/>
    <w:rsid w:val="00125917"/>
    <w:rsid w:val="00126302"/>
    <w:rsid w:val="00127E15"/>
    <w:rsid w:val="0013086B"/>
    <w:rsid w:val="0013093F"/>
    <w:rsid w:val="00131680"/>
    <w:rsid w:val="001318CC"/>
    <w:rsid w:val="001318CF"/>
    <w:rsid w:val="00132803"/>
    <w:rsid w:val="0013293D"/>
    <w:rsid w:val="00133162"/>
    <w:rsid w:val="00133E65"/>
    <w:rsid w:val="00134FDC"/>
    <w:rsid w:val="001357F8"/>
    <w:rsid w:val="00135997"/>
    <w:rsid w:val="001372CB"/>
    <w:rsid w:val="00137A7E"/>
    <w:rsid w:val="0014251D"/>
    <w:rsid w:val="001454D7"/>
    <w:rsid w:val="0014576C"/>
    <w:rsid w:val="00145D72"/>
    <w:rsid w:val="00145DF4"/>
    <w:rsid w:val="00150CCA"/>
    <w:rsid w:val="00151A92"/>
    <w:rsid w:val="001524F8"/>
    <w:rsid w:val="00153A4B"/>
    <w:rsid w:val="00153E52"/>
    <w:rsid w:val="00153F87"/>
    <w:rsid w:val="0015409D"/>
    <w:rsid w:val="00154C54"/>
    <w:rsid w:val="00155111"/>
    <w:rsid w:val="00157513"/>
    <w:rsid w:val="00160557"/>
    <w:rsid w:val="0016091F"/>
    <w:rsid w:val="001613FF"/>
    <w:rsid w:val="00162874"/>
    <w:rsid w:val="00163D07"/>
    <w:rsid w:val="00165B0F"/>
    <w:rsid w:val="00165EDF"/>
    <w:rsid w:val="00167158"/>
    <w:rsid w:val="00170D03"/>
    <w:rsid w:val="00171647"/>
    <w:rsid w:val="00171A42"/>
    <w:rsid w:val="00171D3A"/>
    <w:rsid w:val="0017201A"/>
    <w:rsid w:val="0017226C"/>
    <w:rsid w:val="00173161"/>
    <w:rsid w:val="0017770F"/>
    <w:rsid w:val="00177BE6"/>
    <w:rsid w:val="00180532"/>
    <w:rsid w:val="0018129C"/>
    <w:rsid w:val="00181CD8"/>
    <w:rsid w:val="00183195"/>
    <w:rsid w:val="001833CD"/>
    <w:rsid w:val="001851E3"/>
    <w:rsid w:val="00185855"/>
    <w:rsid w:val="00185A18"/>
    <w:rsid w:val="00185F4D"/>
    <w:rsid w:val="00186C82"/>
    <w:rsid w:val="001904E8"/>
    <w:rsid w:val="0019058E"/>
    <w:rsid w:val="00190DEE"/>
    <w:rsid w:val="00190E02"/>
    <w:rsid w:val="001923F5"/>
    <w:rsid w:val="00192A9F"/>
    <w:rsid w:val="00192F4E"/>
    <w:rsid w:val="00193218"/>
    <w:rsid w:val="0019595B"/>
    <w:rsid w:val="00195AE8"/>
    <w:rsid w:val="001A041F"/>
    <w:rsid w:val="001A114A"/>
    <w:rsid w:val="001A11E3"/>
    <w:rsid w:val="001A1EA4"/>
    <w:rsid w:val="001A3D43"/>
    <w:rsid w:val="001A3F2D"/>
    <w:rsid w:val="001A46A7"/>
    <w:rsid w:val="001A4844"/>
    <w:rsid w:val="001A5497"/>
    <w:rsid w:val="001A5AAC"/>
    <w:rsid w:val="001A656F"/>
    <w:rsid w:val="001A6E65"/>
    <w:rsid w:val="001A7678"/>
    <w:rsid w:val="001B17EB"/>
    <w:rsid w:val="001B19F0"/>
    <w:rsid w:val="001B1DD0"/>
    <w:rsid w:val="001B2D7C"/>
    <w:rsid w:val="001B3067"/>
    <w:rsid w:val="001B35DE"/>
    <w:rsid w:val="001B374B"/>
    <w:rsid w:val="001B5425"/>
    <w:rsid w:val="001B5FA9"/>
    <w:rsid w:val="001B62C5"/>
    <w:rsid w:val="001B6D13"/>
    <w:rsid w:val="001C0D1C"/>
    <w:rsid w:val="001C14B4"/>
    <w:rsid w:val="001C181F"/>
    <w:rsid w:val="001C2BBF"/>
    <w:rsid w:val="001C2FC9"/>
    <w:rsid w:val="001C48A9"/>
    <w:rsid w:val="001C6CC6"/>
    <w:rsid w:val="001C6D87"/>
    <w:rsid w:val="001D1CB8"/>
    <w:rsid w:val="001D24AA"/>
    <w:rsid w:val="001D2884"/>
    <w:rsid w:val="001D3071"/>
    <w:rsid w:val="001D3DFA"/>
    <w:rsid w:val="001D4411"/>
    <w:rsid w:val="001D4E48"/>
    <w:rsid w:val="001D53CF"/>
    <w:rsid w:val="001E0EED"/>
    <w:rsid w:val="001E1770"/>
    <w:rsid w:val="001E3B04"/>
    <w:rsid w:val="001E3D3D"/>
    <w:rsid w:val="001E3D8E"/>
    <w:rsid w:val="001E42EF"/>
    <w:rsid w:val="001E5613"/>
    <w:rsid w:val="001E59F8"/>
    <w:rsid w:val="001E5A75"/>
    <w:rsid w:val="001E5E0B"/>
    <w:rsid w:val="001E6D88"/>
    <w:rsid w:val="001E71EE"/>
    <w:rsid w:val="001E75B6"/>
    <w:rsid w:val="001E7B6C"/>
    <w:rsid w:val="001F1486"/>
    <w:rsid w:val="001F2194"/>
    <w:rsid w:val="001F2827"/>
    <w:rsid w:val="001F4456"/>
    <w:rsid w:val="001F4782"/>
    <w:rsid w:val="001F51B8"/>
    <w:rsid w:val="00202356"/>
    <w:rsid w:val="00202F10"/>
    <w:rsid w:val="00202F8E"/>
    <w:rsid w:val="00202FE6"/>
    <w:rsid w:val="00203054"/>
    <w:rsid w:val="002047CA"/>
    <w:rsid w:val="0020493D"/>
    <w:rsid w:val="002052FC"/>
    <w:rsid w:val="00205EAE"/>
    <w:rsid w:val="00205EF4"/>
    <w:rsid w:val="002062EA"/>
    <w:rsid w:val="002077EA"/>
    <w:rsid w:val="00207B49"/>
    <w:rsid w:val="0021017F"/>
    <w:rsid w:val="002108AD"/>
    <w:rsid w:val="002108B2"/>
    <w:rsid w:val="00212167"/>
    <w:rsid w:val="002130ED"/>
    <w:rsid w:val="002143C9"/>
    <w:rsid w:val="002148D5"/>
    <w:rsid w:val="00216233"/>
    <w:rsid w:val="00216545"/>
    <w:rsid w:val="002167CC"/>
    <w:rsid w:val="002178D5"/>
    <w:rsid w:val="00217DC1"/>
    <w:rsid w:val="002208AA"/>
    <w:rsid w:val="00221BA1"/>
    <w:rsid w:val="0022207A"/>
    <w:rsid w:val="00222914"/>
    <w:rsid w:val="0022500B"/>
    <w:rsid w:val="00226622"/>
    <w:rsid w:val="00226FD2"/>
    <w:rsid w:val="00227339"/>
    <w:rsid w:val="00230317"/>
    <w:rsid w:val="00231048"/>
    <w:rsid w:val="002315D8"/>
    <w:rsid w:val="0023200A"/>
    <w:rsid w:val="00233198"/>
    <w:rsid w:val="00233568"/>
    <w:rsid w:val="0023524E"/>
    <w:rsid w:val="002354C4"/>
    <w:rsid w:val="00235576"/>
    <w:rsid w:val="0023653E"/>
    <w:rsid w:val="00236A54"/>
    <w:rsid w:val="00237F64"/>
    <w:rsid w:val="00242D05"/>
    <w:rsid w:val="0024372D"/>
    <w:rsid w:val="002438EB"/>
    <w:rsid w:val="00243E6F"/>
    <w:rsid w:val="00243F71"/>
    <w:rsid w:val="002446B1"/>
    <w:rsid w:val="00245549"/>
    <w:rsid w:val="00245F4F"/>
    <w:rsid w:val="00250D62"/>
    <w:rsid w:val="002532DA"/>
    <w:rsid w:val="00254909"/>
    <w:rsid w:val="00256522"/>
    <w:rsid w:val="00256BA6"/>
    <w:rsid w:val="00257312"/>
    <w:rsid w:val="00257F60"/>
    <w:rsid w:val="00263A60"/>
    <w:rsid w:val="002645AF"/>
    <w:rsid w:val="00264D75"/>
    <w:rsid w:val="00267188"/>
    <w:rsid w:val="002676AF"/>
    <w:rsid w:val="0027096B"/>
    <w:rsid w:val="00270D96"/>
    <w:rsid w:val="002725C9"/>
    <w:rsid w:val="002729CC"/>
    <w:rsid w:val="00272D5D"/>
    <w:rsid w:val="002733F5"/>
    <w:rsid w:val="002738B2"/>
    <w:rsid w:val="002740A0"/>
    <w:rsid w:val="00275554"/>
    <w:rsid w:val="002770DF"/>
    <w:rsid w:val="00280160"/>
    <w:rsid w:val="00280900"/>
    <w:rsid w:val="00282773"/>
    <w:rsid w:val="002830DB"/>
    <w:rsid w:val="002833F6"/>
    <w:rsid w:val="002835A1"/>
    <w:rsid w:val="0028394F"/>
    <w:rsid w:val="00283A9F"/>
    <w:rsid w:val="00285CF3"/>
    <w:rsid w:val="002868CF"/>
    <w:rsid w:val="00286E5F"/>
    <w:rsid w:val="00287402"/>
    <w:rsid w:val="00287A55"/>
    <w:rsid w:val="00287C85"/>
    <w:rsid w:val="002904F3"/>
    <w:rsid w:val="00290B7D"/>
    <w:rsid w:val="002926D4"/>
    <w:rsid w:val="00292F8A"/>
    <w:rsid w:val="00293349"/>
    <w:rsid w:val="0029432A"/>
    <w:rsid w:val="0029550C"/>
    <w:rsid w:val="002975B6"/>
    <w:rsid w:val="00297B86"/>
    <w:rsid w:val="002A0C78"/>
    <w:rsid w:val="002A3794"/>
    <w:rsid w:val="002A5287"/>
    <w:rsid w:val="002A6EEC"/>
    <w:rsid w:val="002A7C08"/>
    <w:rsid w:val="002B1532"/>
    <w:rsid w:val="002B314A"/>
    <w:rsid w:val="002B41E6"/>
    <w:rsid w:val="002B495D"/>
    <w:rsid w:val="002B4AEB"/>
    <w:rsid w:val="002B75A8"/>
    <w:rsid w:val="002B75E8"/>
    <w:rsid w:val="002C3378"/>
    <w:rsid w:val="002C3547"/>
    <w:rsid w:val="002C46B8"/>
    <w:rsid w:val="002D012F"/>
    <w:rsid w:val="002D1F0B"/>
    <w:rsid w:val="002D206A"/>
    <w:rsid w:val="002D4CBC"/>
    <w:rsid w:val="002D52D8"/>
    <w:rsid w:val="002D78D1"/>
    <w:rsid w:val="002E08D6"/>
    <w:rsid w:val="002E16DE"/>
    <w:rsid w:val="002E2A2C"/>
    <w:rsid w:val="002E31CC"/>
    <w:rsid w:val="002E33C6"/>
    <w:rsid w:val="002E40B5"/>
    <w:rsid w:val="002E5E2B"/>
    <w:rsid w:val="002E7CC5"/>
    <w:rsid w:val="002F02D6"/>
    <w:rsid w:val="002F0F60"/>
    <w:rsid w:val="002F26D6"/>
    <w:rsid w:val="002F418A"/>
    <w:rsid w:val="002F4A73"/>
    <w:rsid w:val="002F6001"/>
    <w:rsid w:val="002F7764"/>
    <w:rsid w:val="00300CB1"/>
    <w:rsid w:val="00301063"/>
    <w:rsid w:val="00302B15"/>
    <w:rsid w:val="00303AD9"/>
    <w:rsid w:val="003058E4"/>
    <w:rsid w:val="00306F0D"/>
    <w:rsid w:val="00307AB3"/>
    <w:rsid w:val="003104C9"/>
    <w:rsid w:val="00311B0C"/>
    <w:rsid w:val="00312001"/>
    <w:rsid w:val="00312F5D"/>
    <w:rsid w:val="003138E1"/>
    <w:rsid w:val="00315F25"/>
    <w:rsid w:val="00316AA7"/>
    <w:rsid w:val="00320980"/>
    <w:rsid w:val="00323AE9"/>
    <w:rsid w:val="0032432E"/>
    <w:rsid w:val="003245C6"/>
    <w:rsid w:val="00325C62"/>
    <w:rsid w:val="00325E54"/>
    <w:rsid w:val="00326D56"/>
    <w:rsid w:val="00326DFE"/>
    <w:rsid w:val="003306EC"/>
    <w:rsid w:val="00330CCF"/>
    <w:rsid w:val="00332E14"/>
    <w:rsid w:val="00332F19"/>
    <w:rsid w:val="00332FA3"/>
    <w:rsid w:val="00332FB2"/>
    <w:rsid w:val="00333BDB"/>
    <w:rsid w:val="00333F11"/>
    <w:rsid w:val="00336687"/>
    <w:rsid w:val="003373E0"/>
    <w:rsid w:val="00337981"/>
    <w:rsid w:val="00340114"/>
    <w:rsid w:val="003421FD"/>
    <w:rsid w:val="003432EC"/>
    <w:rsid w:val="00343653"/>
    <w:rsid w:val="0034369E"/>
    <w:rsid w:val="00343930"/>
    <w:rsid w:val="00345C79"/>
    <w:rsid w:val="00345F03"/>
    <w:rsid w:val="00347330"/>
    <w:rsid w:val="00347DC2"/>
    <w:rsid w:val="003517B3"/>
    <w:rsid w:val="0035193C"/>
    <w:rsid w:val="0035250C"/>
    <w:rsid w:val="0035531E"/>
    <w:rsid w:val="00355B0B"/>
    <w:rsid w:val="00357E9F"/>
    <w:rsid w:val="003611F3"/>
    <w:rsid w:val="00361DED"/>
    <w:rsid w:val="003625C4"/>
    <w:rsid w:val="00363611"/>
    <w:rsid w:val="003645FB"/>
    <w:rsid w:val="00364848"/>
    <w:rsid w:val="003665DD"/>
    <w:rsid w:val="0036726B"/>
    <w:rsid w:val="003709C7"/>
    <w:rsid w:val="00371FBA"/>
    <w:rsid w:val="0037309A"/>
    <w:rsid w:val="003734AB"/>
    <w:rsid w:val="00373AF5"/>
    <w:rsid w:val="003743AF"/>
    <w:rsid w:val="003747B8"/>
    <w:rsid w:val="003747EC"/>
    <w:rsid w:val="00374A5D"/>
    <w:rsid w:val="003755CC"/>
    <w:rsid w:val="0037589E"/>
    <w:rsid w:val="00375FEB"/>
    <w:rsid w:val="00376A35"/>
    <w:rsid w:val="00376C31"/>
    <w:rsid w:val="00376D95"/>
    <w:rsid w:val="0037713A"/>
    <w:rsid w:val="0037768F"/>
    <w:rsid w:val="0037787E"/>
    <w:rsid w:val="00377922"/>
    <w:rsid w:val="00377F8E"/>
    <w:rsid w:val="00380284"/>
    <w:rsid w:val="0038054A"/>
    <w:rsid w:val="00382F8E"/>
    <w:rsid w:val="0038340E"/>
    <w:rsid w:val="00384834"/>
    <w:rsid w:val="00384A55"/>
    <w:rsid w:val="00384D0A"/>
    <w:rsid w:val="003850E7"/>
    <w:rsid w:val="003859FA"/>
    <w:rsid w:val="00391E51"/>
    <w:rsid w:val="0039207C"/>
    <w:rsid w:val="00392AF6"/>
    <w:rsid w:val="0039320E"/>
    <w:rsid w:val="00397328"/>
    <w:rsid w:val="0039757F"/>
    <w:rsid w:val="00397774"/>
    <w:rsid w:val="003A1728"/>
    <w:rsid w:val="003A1A9A"/>
    <w:rsid w:val="003A1E2A"/>
    <w:rsid w:val="003A2ED1"/>
    <w:rsid w:val="003A4092"/>
    <w:rsid w:val="003A5B94"/>
    <w:rsid w:val="003A5D84"/>
    <w:rsid w:val="003A5E3F"/>
    <w:rsid w:val="003A5FC3"/>
    <w:rsid w:val="003A61EC"/>
    <w:rsid w:val="003A6A53"/>
    <w:rsid w:val="003A7D0C"/>
    <w:rsid w:val="003B0298"/>
    <w:rsid w:val="003B08F3"/>
    <w:rsid w:val="003B1315"/>
    <w:rsid w:val="003B1D90"/>
    <w:rsid w:val="003B3B2F"/>
    <w:rsid w:val="003B4519"/>
    <w:rsid w:val="003B5E86"/>
    <w:rsid w:val="003B66DE"/>
    <w:rsid w:val="003B6A33"/>
    <w:rsid w:val="003C162C"/>
    <w:rsid w:val="003C285C"/>
    <w:rsid w:val="003C44E6"/>
    <w:rsid w:val="003C461C"/>
    <w:rsid w:val="003C7FE3"/>
    <w:rsid w:val="003D03CE"/>
    <w:rsid w:val="003D1C45"/>
    <w:rsid w:val="003D1C70"/>
    <w:rsid w:val="003D232C"/>
    <w:rsid w:val="003D2872"/>
    <w:rsid w:val="003D31E8"/>
    <w:rsid w:val="003D42DA"/>
    <w:rsid w:val="003D4BF4"/>
    <w:rsid w:val="003D5034"/>
    <w:rsid w:val="003D5D36"/>
    <w:rsid w:val="003D5E61"/>
    <w:rsid w:val="003D6087"/>
    <w:rsid w:val="003E07E0"/>
    <w:rsid w:val="003E0BC4"/>
    <w:rsid w:val="003E0E60"/>
    <w:rsid w:val="003E2403"/>
    <w:rsid w:val="003E3179"/>
    <w:rsid w:val="003E3329"/>
    <w:rsid w:val="003E440F"/>
    <w:rsid w:val="003E5B97"/>
    <w:rsid w:val="003E6A34"/>
    <w:rsid w:val="003E6CC2"/>
    <w:rsid w:val="003F034E"/>
    <w:rsid w:val="003F11F7"/>
    <w:rsid w:val="003F180A"/>
    <w:rsid w:val="003F2C2D"/>
    <w:rsid w:val="003F517A"/>
    <w:rsid w:val="003F5907"/>
    <w:rsid w:val="003F63D6"/>
    <w:rsid w:val="003F7F61"/>
    <w:rsid w:val="004001AA"/>
    <w:rsid w:val="00400588"/>
    <w:rsid w:val="0040069C"/>
    <w:rsid w:val="00400BE0"/>
    <w:rsid w:val="00400F52"/>
    <w:rsid w:val="00401754"/>
    <w:rsid w:val="00401EAD"/>
    <w:rsid w:val="00402461"/>
    <w:rsid w:val="004035EF"/>
    <w:rsid w:val="00403858"/>
    <w:rsid w:val="004053AE"/>
    <w:rsid w:val="004053BB"/>
    <w:rsid w:val="00405420"/>
    <w:rsid w:val="00406119"/>
    <w:rsid w:val="00407AE1"/>
    <w:rsid w:val="00407B07"/>
    <w:rsid w:val="00410757"/>
    <w:rsid w:val="004118D0"/>
    <w:rsid w:val="00412850"/>
    <w:rsid w:val="00413297"/>
    <w:rsid w:val="00413D13"/>
    <w:rsid w:val="00414E1F"/>
    <w:rsid w:val="00415033"/>
    <w:rsid w:val="004154E0"/>
    <w:rsid w:val="00415977"/>
    <w:rsid w:val="00415B3B"/>
    <w:rsid w:val="00416693"/>
    <w:rsid w:val="004168D6"/>
    <w:rsid w:val="004169AE"/>
    <w:rsid w:val="00416C8D"/>
    <w:rsid w:val="0041728C"/>
    <w:rsid w:val="00417C2D"/>
    <w:rsid w:val="0042016D"/>
    <w:rsid w:val="004209F1"/>
    <w:rsid w:val="00420B1C"/>
    <w:rsid w:val="004210D7"/>
    <w:rsid w:val="004213F6"/>
    <w:rsid w:val="00422420"/>
    <w:rsid w:val="004226A7"/>
    <w:rsid w:val="00422766"/>
    <w:rsid w:val="00422C88"/>
    <w:rsid w:val="004245D5"/>
    <w:rsid w:val="00424D11"/>
    <w:rsid w:val="00424E24"/>
    <w:rsid w:val="00426F42"/>
    <w:rsid w:val="00427D11"/>
    <w:rsid w:val="00432621"/>
    <w:rsid w:val="00432BF0"/>
    <w:rsid w:val="00433664"/>
    <w:rsid w:val="004345F9"/>
    <w:rsid w:val="0043517A"/>
    <w:rsid w:val="004358D7"/>
    <w:rsid w:val="0043608E"/>
    <w:rsid w:val="004367DA"/>
    <w:rsid w:val="00437505"/>
    <w:rsid w:val="00437A06"/>
    <w:rsid w:val="00437B4B"/>
    <w:rsid w:val="00441353"/>
    <w:rsid w:val="00441935"/>
    <w:rsid w:val="004419DA"/>
    <w:rsid w:val="00441EC4"/>
    <w:rsid w:val="004428A3"/>
    <w:rsid w:val="00442C3D"/>
    <w:rsid w:val="00442DD1"/>
    <w:rsid w:val="00442EE9"/>
    <w:rsid w:val="0044382A"/>
    <w:rsid w:val="004439A2"/>
    <w:rsid w:val="00446440"/>
    <w:rsid w:val="004464CE"/>
    <w:rsid w:val="00447389"/>
    <w:rsid w:val="00450730"/>
    <w:rsid w:val="00450D1B"/>
    <w:rsid w:val="004527DF"/>
    <w:rsid w:val="0045357C"/>
    <w:rsid w:val="00453F34"/>
    <w:rsid w:val="00454BC8"/>
    <w:rsid w:val="0045558B"/>
    <w:rsid w:val="00455F4D"/>
    <w:rsid w:val="00456114"/>
    <w:rsid w:val="004561CE"/>
    <w:rsid w:val="0045709B"/>
    <w:rsid w:val="00457E1F"/>
    <w:rsid w:val="00460356"/>
    <w:rsid w:val="00461783"/>
    <w:rsid w:val="004619AF"/>
    <w:rsid w:val="0046293B"/>
    <w:rsid w:val="00465357"/>
    <w:rsid w:val="00467B19"/>
    <w:rsid w:val="004700CB"/>
    <w:rsid w:val="004703D7"/>
    <w:rsid w:val="00472175"/>
    <w:rsid w:val="00472C3E"/>
    <w:rsid w:val="00472E41"/>
    <w:rsid w:val="00472E64"/>
    <w:rsid w:val="00475D94"/>
    <w:rsid w:val="00475DC3"/>
    <w:rsid w:val="00476574"/>
    <w:rsid w:val="00476669"/>
    <w:rsid w:val="00476903"/>
    <w:rsid w:val="00476A67"/>
    <w:rsid w:val="004770D6"/>
    <w:rsid w:val="00480172"/>
    <w:rsid w:val="0048045F"/>
    <w:rsid w:val="004805FA"/>
    <w:rsid w:val="00481AFD"/>
    <w:rsid w:val="00482036"/>
    <w:rsid w:val="00483ECE"/>
    <w:rsid w:val="0048582D"/>
    <w:rsid w:val="0049058E"/>
    <w:rsid w:val="0049075E"/>
    <w:rsid w:val="0049078C"/>
    <w:rsid w:val="004908AC"/>
    <w:rsid w:val="0049129C"/>
    <w:rsid w:val="00493149"/>
    <w:rsid w:val="00493778"/>
    <w:rsid w:val="00493D84"/>
    <w:rsid w:val="00493E84"/>
    <w:rsid w:val="00495F1D"/>
    <w:rsid w:val="00496C5F"/>
    <w:rsid w:val="0049794C"/>
    <w:rsid w:val="004A0BE8"/>
    <w:rsid w:val="004A0D72"/>
    <w:rsid w:val="004A1FB5"/>
    <w:rsid w:val="004A2D42"/>
    <w:rsid w:val="004A408A"/>
    <w:rsid w:val="004A4D8E"/>
    <w:rsid w:val="004A523B"/>
    <w:rsid w:val="004A6955"/>
    <w:rsid w:val="004B092C"/>
    <w:rsid w:val="004B17C8"/>
    <w:rsid w:val="004B2A90"/>
    <w:rsid w:val="004B2EED"/>
    <w:rsid w:val="004B2FFD"/>
    <w:rsid w:val="004B33BC"/>
    <w:rsid w:val="004B33D2"/>
    <w:rsid w:val="004B3B6A"/>
    <w:rsid w:val="004B410C"/>
    <w:rsid w:val="004B5108"/>
    <w:rsid w:val="004B63CE"/>
    <w:rsid w:val="004B64A7"/>
    <w:rsid w:val="004B6870"/>
    <w:rsid w:val="004C034E"/>
    <w:rsid w:val="004C0FA2"/>
    <w:rsid w:val="004C1334"/>
    <w:rsid w:val="004C1508"/>
    <w:rsid w:val="004C1E55"/>
    <w:rsid w:val="004C2179"/>
    <w:rsid w:val="004C2394"/>
    <w:rsid w:val="004C597F"/>
    <w:rsid w:val="004C6C5F"/>
    <w:rsid w:val="004C7ADC"/>
    <w:rsid w:val="004D06ED"/>
    <w:rsid w:val="004D1FBF"/>
    <w:rsid w:val="004D210D"/>
    <w:rsid w:val="004D24D1"/>
    <w:rsid w:val="004D3D46"/>
    <w:rsid w:val="004D3FD8"/>
    <w:rsid w:val="004D66F4"/>
    <w:rsid w:val="004D7205"/>
    <w:rsid w:val="004E04EF"/>
    <w:rsid w:val="004E1181"/>
    <w:rsid w:val="004E1E2E"/>
    <w:rsid w:val="004E2206"/>
    <w:rsid w:val="004E3FC5"/>
    <w:rsid w:val="004E5D86"/>
    <w:rsid w:val="004E7314"/>
    <w:rsid w:val="004F0099"/>
    <w:rsid w:val="004F026D"/>
    <w:rsid w:val="004F04F2"/>
    <w:rsid w:val="004F0F7A"/>
    <w:rsid w:val="004F18C0"/>
    <w:rsid w:val="004F1A55"/>
    <w:rsid w:val="004F23D6"/>
    <w:rsid w:val="004F253E"/>
    <w:rsid w:val="004F2573"/>
    <w:rsid w:val="004F2656"/>
    <w:rsid w:val="004F2FFA"/>
    <w:rsid w:val="004F49C7"/>
    <w:rsid w:val="004F7746"/>
    <w:rsid w:val="004F7824"/>
    <w:rsid w:val="0050030B"/>
    <w:rsid w:val="005007D7"/>
    <w:rsid w:val="00500EDD"/>
    <w:rsid w:val="00502483"/>
    <w:rsid w:val="00503EEE"/>
    <w:rsid w:val="00504554"/>
    <w:rsid w:val="00506418"/>
    <w:rsid w:val="00506B33"/>
    <w:rsid w:val="0050797F"/>
    <w:rsid w:val="0051358E"/>
    <w:rsid w:val="0051429A"/>
    <w:rsid w:val="005147F7"/>
    <w:rsid w:val="00514E6E"/>
    <w:rsid w:val="005229EE"/>
    <w:rsid w:val="00523211"/>
    <w:rsid w:val="00523511"/>
    <w:rsid w:val="0052351F"/>
    <w:rsid w:val="00524007"/>
    <w:rsid w:val="005240C8"/>
    <w:rsid w:val="00526876"/>
    <w:rsid w:val="00531356"/>
    <w:rsid w:val="005313C2"/>
    <w:rsid w:val="00532EA3"/>
    <w:rsid w:val="00533313"/>
    <w:rsid w:val="005333E1"/>
    <w:rsid w:val="00533E67"/>
    <w:rsid w:val="005344C2"/>
    <w:rsid w:val="00534DE7"/>
    <w:rsid w:val="0053570A"/>
    <w:rsid w:val="005361C3"/>
    <w:rsid w:val="00536477"/>
    <w:rsid w:val="00542638"/>
    <w:rsid w:val="00542737"/>
    <w:rsid w:val="00542CD5"/>
    <w:rsid w:val="005454EB"/>
    <w:rsid w:val="005459C1"/>
    <w:rsid w:val="00545B17"/>
    <w:rsid w:val="00546F35"/>
    <w:rsid w:val="005471B8"/>
    <w:rsid w:val="005477C1"/>
    <w:rsid w:val="00547ABB"/>
    <w:rsid w:val="00547D77"/>
    <w:rsid w:val="005504DB"/>
    <w:rsid w:val="005553CD"/>
    <w:rsid w:val="00555467"/>
    <w:rsid w:val="0055547F"/>
    <w:rsid w:val="0055550F"/>
    <w:rsid w:val="00555D4A"/>
    <w:rsid w:val="005567B7"/>
    <w:rsid w:val="00556FA9"/>
    <w:rsid w:val="005611FB"/>
    <w:rsid w:val="00561C0A"/>
    <w:rsid w:val="0056284F"/>
    <w:rsid w:val="00563B87"/>
    <w:rsid w:val="0056476F"/>
    <w:rsid w:val="005649D1"/>
    <w:rsid w:val="00565633"/>
    <w:rsid w:val="00565735"/>
    <w:rsid w:val="00565C9F"/>
    <w:rsid w:val="00566341"/>
    <w:rsid w:val="005663FE"/>
    <w:rsid w:val="00567393"/>
    <w:rsid w:val="005704B0"/>
    <w:rsid w:val="0057088F"/>
    <w:rsid w:val="00571EC3"/>
    <w:rsid w:val="00571F12"/>
    <w:rsid w:val="00572390"/>
    <w:rsid w:val="00572D08"/>
    <w:rsid w:val="00572E67"/>
    <w:rsid w:val="00575EF0"/>
    <w:rsid w:val="0057646E"/>
    <w:rsid w:val="00580C0E"/>
    <w:rsid w:val="00581EB0"/>
    <w:rsid w:val="00581F34"/>
    <w:rsid w:val="005832CC"/>
    <w:rsid w:val="00586D31"/>
    <w:rsid w:val="00587597"/>
    <w:rsid w:val="005904D1"/>
    <w:rsid w:val="00590776"/>
    <w:rsid w:val="005913D2"/>
    <w:rsid w:val="00591AAD"/>
    <w:rsid w:val="00591C0C"/>
    <w:rsid w:val="005921E8"/>
    <w:rsid w:val="00594D5E"/>
    <w:rsid w:val="00595DFA"/>
    <w:rsid w:val="005A04FF"/>
    <w:rsid w:val="005A0C27"/>
    <w:rsid w:val="005A0CD9"/>
    <w:rsid w:val="005A1428"/>
    <w:rsid w:val="005A1D62"/>
    <w:rsid w:val="005A30A7"/>
    <w:rsid w:val="005A3922"/>
    <w:rsid w:val="005A4AD5"/>
    <w:rsid w:val="005A4C75"/>
    <w:rsid w:val="005A546A"/>
    <w:rsid w:val="005A68BB"/>
    <w:rsid w:val="005A6A2B"/>
    <w:rsid w:val="005A6B4D"/>
    <w:rsid w:val="005A772B"/>
    <w:rsid w:val="005B1AE4"/>
    <w:rsid w:val="005B1DE4"/>
    <w:rsid w:val="005B1F06"/>
    <w:rsid w:val="005B440B"/>
    <w:rsid w:val="005B4A5F"/>
    <w:rsid w:val="005B56A2"/>
    <w:rsid w:val="005B6E1C"/>
    <w:rsid w:val="005B7944"/>
    <w:rsid w:val="005B7F86"/>
    <w:rsid w:val="005C0897"/>
    <w:rsid w:val="005C244C"/>
    <w:rsid w:val="005C249F"/>
    <w:rsid w:val="005C2F52"/>
    <w:rsid w:val="005C342A"/>
    <w:rsid w:val="005C3766"/>
    <w:rsid w:val="005C3786"/>
    <w:rsid w:val="005C3B2F"/>
    <w:rsid w:val="005C43B2"/>
    <w:rsid w:val="005C6369"/>
    <w:rsid w:val="005C6700"/>
    <w:rsid w:val="005C6BE4"/>
    <w:rsid w:val="005C72AA"/>
    <w:rsid w:val="005D077C"/>
    <w:rsid w:val="005D1B6B"/>
    <w:rsid w:val="005D23BD"/>
    <w:rsid w:val="005D2AA0"/>
    <w:rsid w:val="005D45CA"/>
    <w:rsid w:val="005D4DA9"/>
    <w:rsid w:val="005D4DD5"/>
    <w:rsid w:val="005D67BA"/>
    <w:rsid w:val="005D704F"/>
    <w:rsid w:val="005E0387"/>
    <w:rsid w:val="005E198B"/>
    <w:rsid w:val="005E1A70"/>
    <w:rsid w:val="005E25EC"/>
    <w:rsid w:val="005E4697"/>
    <w:rsid w:val="005E6C23"/>
    <w:rsid w:val="005F05F3"/>
    <w:rsid w:val="005F20BD"/>
    <w:rsid w:val="005F397B"/>
    <w:rsid w:val="005F3A24"/>
    <w:rsid w:val="005F3BF8"/>
    <w:rsid w:val="005F3C5C"/>
    <w:rsid w:val="005F44D4"/>
    <w:rsid w:val="005F7674"/>
    <w:rsid w:val="00601FE1"/>
    <w:rsid w:val="00602DF7"/>
    <w:rsid w:val="00603615"/>
    <w:rsid w:val="00604552"/>
    <w:rsid w:val="00604C91"/>
    <w:rsid w:val="00606AEC"/>
    <w:rsid w:val="00606D01"/>
    <w:rsid w:val="00607BDD"/>
    <w:rsid w:val="00607E67"/>
    <w:rsid w:val="00610493"/>
    <w:rsid w:val="00611622"/>
    <w:rsid w:val="00611C7F"/>
    <w:rsid w:val="00611CAD"/>
    <w:rsid w:val="006121F4"/>
    <w:rsid w:val="00612895"/>
    <w:rsid w:val="00613B89"/>
    <w:rsid w:val="00613EF8"/>
    <w:rsid w:val="0061456B"/>
    <w:rsid w:val="00615591"/>
    <w:rsid w:val="00615700"/>
    <w:rsid w:val="00615843"/>
    <w:rsid w:val="00616F88"/>
    <w:rsid w:val="0061756F"/>
    <w:rsid w:val="00617BDF"/>
    <w:rsid w:val="00617D53"/>
    <w:rsid w:val="006205AE"/>
    <w:rsid w:val="0062093A"/>
    <w:rsid w:val="006216EF"/>
    <w:rsid w:val="00623552"/>
    <w:rsid w:val="00624D81"/>
    <w:rsid w:val="006250C4"/>
    <w:rsid w:val="00625594"/>
    <w:rsid w:val="006259B6"/>
    <w:rsid w:val="00625EF4"/>
    <w:rsid w:val="0062649C"/>
    <w:rsid w:val="0062728C"/>
    <w:rsid w:val="00627E11"/>
    <w:rsid w:val="006306F4"/>
    <w:rsid w:val="00630E53"/>
    <w:rsid w:val="00631468"/>
    <w:rsid w:val="00633E29"/>
    <w:rsid w:val="006349B2"/>
    <w:rsid w:val="00635F52"/>
    <w:rsid w:val="00636258"/>
    <w:rsid w:val="006365C9"/>
    <w:rsid w:val="0063663E"/>
    <w:rsid w:val="0063782B"/>
    <w:rsid w:val="00640288"/>
    <w:rsid w:val="006404C7"/>
    <w:rsid w:val="0064157C"/>
    <w:rsid w:val="006417DF"/>
    <w:rsid w:val="00641D1B"/>
    <w:rsid w:val="006440F0"/>
    <w:rsid w:val="00645696"/>
    <w:rsid w:val="0064570A"/>
    <w:rsid w:val="0064644F"/>
    <w:rsid w:val="00646F12"/>
    <w:rsid w:val="00647176"/>
    <w:rsid w:val="0064794A"/>
    <w:rsid w:val="006479A7"/>
    <w:rsid w:val="006525A4"/>
    <w:rsid w:val="00653CC4"/>
    <w:rsid w:val="00655658"/>
    <w:rsid w:val="0065593C"/>
    <w:rsid w:val="0065711E"/>
    <w:rsid w:val="0066100E"/>
    <w:rsid w:val="00662BB5"/>
    <w:rsid w:val="00662FB8"/>
    <w:rsid w:val="006648F4"/>
    <w:rsid w:val="00665237"/>
    <w:rsid w:val="00666BA1"/>
    <w:rsid w:val="00666D8D"/>
    <w:rsid w:val="00667373"/>
    <w:rsid w:val="006675AA"/>
    <w:rsid w:val="0067013C"/>
    <w:rsid w:val="00670D52"/>
    <w:rsid w:val="0067129D"/>
    <w:rsid w:val="00672DA5"/>
    <w:rsid w:val="006742DA"/>
    <w:rsid w:val="00674C5E"/>
    <w:rsid w:val="00674D87"/>
    <w:rsid w:val="00676A07"/>
    <w:rsid w:val="006776BC"/>
    <w:rsid w:val="00680832"/>
    <w:rsid w:val="00680CDF"/>
    <w:rsid w:val="00680EB0"/>
    <w:rsid w:val="00680EFF"/>
    <w:rsid w:val="00681398"/>
    <w:rsid w:val="00681C06"/>
    <w:rsid w:val="00682007"/>
    <w:rsid w:val="00682A8F"/>
    <w:rsid w:val="00683518"/>
    <w:rsid w:val="00683FA6"/>
    <w:rsid w:val="00686F1E"/>
    <w:rsid w:val="00691386"/>
    <w:rsid w:val="006920D3"/>
    <w:rsid w:val="00694D5A"/>
    <w:rsid w:val="006955E2"/>
    <w:rsid w:val="00695750"/>
    <w:rsid w:val="00697741"/>
    <w:rsid w:val="006A02BF"/>
    <w:rsid w:val="006A0D92"/>
    <w:rsid w:val="006A164A"/>
    <w:rsid w:val="006A1ACE"/>
    <w:rsid w:val="006A30C3"/>
    <w:rsid w:val="006A3669"/>
    <w:rsid w:val="006A37F8"/>
    <w:rsid w:val="006A3BE9"/>
    <w:rsid w:val="006A4A31"/>
    <w:rsid w:val="006A509F"/>
    <w:rsid w:val="006A6106"/>
    <w:rsid w:val="006A6A32"/>
    <w:rsid w:val="006A6A90"/>
    <w:rsid w:val="006A798E"/>
    <w:rsid w:val="006B060D"/>
    <w:rsid w:val="006B0A61"/>
    <w:rsid w:val="006B4C1A"/>
    <w:rsid w:val="006B6D7A"/>
    <w:rsid w:val="006B7F87"/>
    <w:rsid w:val="006C1C7B"/>
    <w:rsid w:val="006C1F91"/>
    <w:rsid w:val="006C2CB2"/>
    <w:rsid w:val="006C74D4"/>
    <w:rsid w:val="006D0EEC"/>
    <w:rsid w:val="006D2283"/>
    <w:rsid w:val="006D2668"/>
    <w:rsid w:val="006D3145"/>
    <w:rsid w:val="006D4AF3"/>
    <w:rsid w:val="006D5788"/>
    <w:rsid w:val="006D668A"/>
    <w:rsid w:val="006D7E35"/>
    <w:rsid w:val="006E1ACE"/>
    <w:rsid w:val="006E291C"/>
    <w:rsid w:val="006E38D5"/>
    <w:rsid w:val="006E396A"/>
    <w:rsid w:val="006E50ED"/>
    <w:rsid w:val="006E5587"/>
    <w:rsid w:val="006E5E71"/>
    <w:rsid w:val="006E5F0D"/>
    <w:rsid w:val="006E7159"/>
    <w:rsid w:val="006E7667"/>
    <w:rsid w:val="006E7A2F"/>
    <w:rsid w:val="006F0E75"/>
    <w:rsid w:val="006F0FB1"/>
    <w:rsid w:val="006F18DD"/>
    <w:rsid w:val="006F1D53"/>
    <w:rsid w:val="006F2629"/>
    <w:rsid w:val="006F3423"/>
    <w:rsid w:val="006F3E15"/>
    <w:rsid w:val="006F4948"/>
    <w:rsid w:val="006F4D2E"/>
    <w:rsid w:val="006F6230"/>
    <w:rsid w:val="0070087C"/>
    <w:rsid w:val="007024C1"/>
    <w:rsid w:val="007028B2"/>
    <w:rsid w:val="00703203"/>
    <w:rsid w:val="00703E50"/>
    <w:rsid w:val="007065B8"/>
    <w:rsid w:val="00711395"/>
    <w:rsid w:val="00712350"/>
    <w:rsid w:val="007128CE"/>
    <w:rsid w:val="00713312"/>
    <w:rsid w:val="0071363E"/>
    <w:rsid w:val="007151A4"/>
    <w:rsid w:val="0071722C"/>
    <w:rsid w:val="007172A4"/>
    <w:rsid w:val="007179A3"/>
    <w:rsid w:val="007218FB"/>
    <w:rsid w:val="00721BAF"/>
    <w:rsid w:val="00721F69"/>
    <w:rsid w:val="007223BE"/>
    <w:rsid w:val="00723B8D"/>
    <w:rsid w:val="00724421"/>
    <w:rsid w:val="00724492"/>
    <w:rsid w:val="0072473E"/>
    <w:rsid w:val="00724BEA"/>
    <w:rsid w:val="00725958"/>
    <w:rsid w:val="00726553"/>
    <w:rsid w:val="007269F9"/>
    <w:rsid w:val="00731A4F"/>
    <w:rsid w:val="00733FB7"/>
    <w:rsid w:val="00735C72"/>
    <w:rsid w:val="00737106"/>
    <w:rsid w:val="007371F5"/>
    <w:rsid w:val="00740784"/>
    <w:rsid w:val="00742E3F"/>
    <w:rsid w:val="007437E0"/>
    <w:rsid w:val="0074406B"/>
    <w:rsid w:val="007444B7"/>
    <w:rsid w:val="00744CD2"/>
    <w:rsid w:val="007454CD"/>
    <w:rsid w:val="00745552"/>
    <w:rsid w:val="00745B26"/>
    <w:rsid w:val="00745C34"/>
    <w:rsid w:val="00745D99"/>
    <w:rsid w:val="007471C9"/>
    <w:rsid w:val="00750354"/>
    <w:rsid w:val="00750BCE"/>
    <w:rsid w:val="0075157E"/>
    <w:rsid w:val="00751F76"/>
    <w:rsid w:val="00752455"/>
    <w:rsid w:val="007540B3"/>
    <w:rsid w:val="007544F1"/>
    <w:rsid w:val="00756131"/>
    <w:rsid w:val="0075634F"/>
    <w:rsid w:val="00756A20"/>
    <w:rsid w:val="00760E7A"/>
    <w:rsid w:val="00760F02"/>
    <w:rsid w:val="00761FBD"/>
    <w:rsid w:val="007636AC"/>
    <w:rsid w:val="00763CE8"/>
    <w:rsid w:val="00764D0B"/>
    <w:rsid w:val="00765363"/>
    <w:rsid w:val="00765CA8"/>
    <w:rsid w:val="00771383"/>
    <w:rsid w:val="00771800"/>
    <w:rsid w:val="00771870"/>
    <w:rsid w:val="00772BC3"/>
    <w:rsid w:val="00772F44"/>
    <w:rsid w:val="00774351"/>
    <w:rsid w:val="00776510"/>
    <w:rsid w:val="00776519"/>
    <w:rsid w:val="007808EE"/>
    <w:rsid w:val="00780ED5"/>
    <w:rsid w:val="0078124E"/>
    <w:rsid w:val="00781847"/>
    <w:rsid w:val="00782EA0"/>
    <w:rsid w:val="00783EB9"/>
    <w:rsid w:val="00785882"/>
    <w:rsid w:val="0078760F"/>
    <w:rsid w:val="00787620"/>
    <w:rsid w:val="00787C4A"/>
    <w:rsid w:val="0079005B"/>
    <w:rsid w:val="00790411"/>
    <w:rsid w:val="0079145A"/>
    <w:rsid w:val="007926F4"/>
    <w:rsid w:val="00794290"/>
    <w:rsid w:val="00795642"/>
    <w:rsid w:val="00796E33"/>
    <w:rsid w:val="00797682"/>
    <w:rsid w:val="00797A95"/>
    <w:rsid w:val="00797ACD"/>
    <w:rsid w:val="00797E96"/>
    <w:rsid w:val="007A0E3B"/>
    <w:rsid w:val="007A1880"/>
    <w:rsid w:val="007A309A"/>
    <w:rsid w:val="007A3154"/>
    <w:rsid w:val="007A5198"/>
    <w:rsid w:val="007A5376"/>
    <w:rsid w:val="007A7192"/>
    <w:rsid w:val="007B02EF"/>
    <w:rsid w:val="007B1294"/>
    <w:rsid w:val="007B1616"/>
    <w:rsid w:val="007B2A2D"/>
    <w:rsid w:val="007B2CD3"/>
    <w:rsid w:val="007B5A4B"/>
    <w:rsid w:val="007B5CC3"/>
    <w:rsid w:val="007B6716"/>
    <w:rsid w:val="007B7427"/>
    <w:rsid w:val="007B755E"/>
    <w:rsid w:val="007C01B3"/>
    <w:rsid w:val="007C0AC2"/>
    <w:rsid w:val="007C0ACD"/>
    <w:rsid w:val="007C0FA5"/>
    <w:rsid w:val="007C1434"/>
    <w:rsid w:val="007C1D05"/>
    <w:rsid w:val="007C1F83"/>
    <w:rsid w:val="007C3FF2"/>
    <w:rsid w:val="007C42F7"/>
    <w:rsid w:val="007C499D"/>
    <w:rsid w:val="007C4B9B"/>
    <w:rsid w:val="007C6C3A"/>
    <w:rsid w:val="007D0F54"/>
    <w:rsid w:val="007D12DD"/>
    <w:rsid w:val="007D2266"/>
    <w:rsid w:val="007D3E3E"/>
    <w:rsid w:val="007D418A"/>
    <w:rsid w:val="007D51FA"/>
    <w:rsid w:val="007D6396"/>
    <w:rsid w:val="007D654B"/>
    <w:rsid w:val="007D7A03"/>
    <w:rsid w:val="007E0E5D"/>
    <w:rsid w:val="007E1D52"/>
    <w:rsid w:val="007E202D"/>
    <w:rsid w:val="007E2F3E"/>
    <w:rsid w:val="007E4609"/>
    <w:rsid w:val="007E48E3"/>
    <w:rsid w:val="007E59D7"/>
    <w:rsid w:val="007E784E"/>
    <w:rsid w:val="007F3849"/>
    <w:rsid w:val="007F3980"/>
    <w:rsid w:val="007F3C2B"/>
    <w:rsid w:val="007F5652"/>
    <w:rsid w:val="007F595D"/>
    <w:rsid w:val="007F5DF5"/>
    <w:rsid w:val="007F5F4A"/>
    <w:rsid w:val="007F6146"/>
    <w:rsid w:val="007F6495"/>
    <w:rsid w:val="007F678F"/>
    <w:rsid w:val="007F704D"/>
    <w:rsid w:val="008002E4"/>
    <w:rsid w:val="0080139F"/>
    <w:rsid w:val="00801852"/>
    <w:rsid w:val="00802169"/>
    <w:rsid w:val="00802C74"/>
    <w:rsid w:val="0081183C"/>
    <w:rsid w:val="00812C3E"/>
    <w:rsid w:val="00815057"/>
    <w:rsid w:val="00815AA2"/>
    <w:rsid w:val="00815D75"/>
    <w:rsid w:val="00817E3E"/>
    <w:rsid w:val="008205D3"/>
    <w:rsid w:val="00820ED5"/>
    <w:rsid w:val="00822086"/>
    <w:rsid w:val="008240B1"/>
    <w:rsid w:val="008258FA"/>
    <w:rsid w:val="00825B16"/>
    <w:rsid w:val="008261D3"/>
    <w:rsid w:val="00826800"/>
    <w:rsid w:val="00826F9A"/>
    <w:rsid w:val="00830471"/>
    <w:rsid w:val="00830AD1"/>
    <w:rsid w:val="00830EB7"/>
    <w:rsid w:val="00831120"/>
    <w:rsid w:val="0083260A"/>
    <w:rsid w:val="00833404"/>
    <w:rsid w:val="00835049"/>
    <w:rsid w:val="00835C7C"/>
    <w:rsid w:val="00835E22"/>
    <w:rsid w:val="0084062B"/>
    <w:rsid w:val="008429DF"/>
    <w:rsid w:val="00842F7A"/>
    <w:rsid w:val="00844880"/>
    <w:rsid w:val="00844FFE"/>
    <w:rsid w:val="008455F2"/>
    <w:rsid w:val="00845EED"/>
    <w:rsid w:val="0085051B"/>
    <w:rsid w:val="00851682"/>
    <w:rsid w:val="008542F2"/>
    <w:rsid w:val="0085513A"/>
    <w:rsid w:val="00857DBA"/>
    <w:rsid w:val="00860A5E"/>
    <w:rsid w:val="00861513"/>
    <w:rsid w:val="0086152A"/>
    <w:rsid w:val="00862D37"/>
    <w:rsid w:val="008638F2"/>
    <w:rsid w:val="0086412C"/>
    <w:rsid w:val="008647D9"/>
    <w:rsid w:val="00866007"/>
    <w:rsid w:val="008663C6"/>
    <w:rsid w:val="00867913"/>
    <w:rsid w:val="00870A60"/>
    <w:rsid w:val="00873B2D"/>
    <w:rsid w:val="00873F6C"/>
    <w:rsid w:val="00874429"/>
    <w:rsid w:val="008746F6"/>
    <w:rsid w:val="0087570D"/>
    <w:rsid w:val="008758CE"/>
    <w:rsid w:val="00875B75"/>
    <w:rsid w:val="00880341"/>
    <w:rsid w:val="00882285"/>
    <w:rsid w:val="00883F09"/>
    <w:rsid w:val="00883FFE"/>
    <w:rsid w:val="00884EE6"/>
    <w:rsid w:val="00885ECE"/>
    <w:rsid w:val="008865DF"/>
    <w:rsid w:val="008869C4"/>
    <w:rsid w:val="0089003A"/>
    <w:rsid w:val="00890B5D"/>
    <w:rsid w:val="00890BDB"/>
    <w:rsid w:val="00891835"/>
    <w:rsid w:val="008926DA"/>
    <w:rsid w:val="0089376C"/>
    <w:rsid w:val="00894199"/>
    <w:rsid w:val="008945A5"/>
    <w:rsid w:val="008A046B"/>
    <w:rsid w:val="008A1411"/>
    <w:rsid w:val="008A15D0"/>
    <w:rsid w:val="008A1994"/>
    <w:rsid w:val="008A3EF8"/>
    <w:rsid w:val="008A442F"/>
    <w:rsid w:val="008A51E7"/>
    <w:rsid w:val="008A564E"/>
    <w:rsid w:val="008A64FE"/>
    <w:rsid w:val="008A6A48"/>
    <w:rsid w:val="008B15AC"/>
    <w:rsid w:val="008B2645"/>
    <w:rsid w:val="008B33BF"/>
    <w:rsid w:val="008B38E4"/>
    <w:rsid w:val="008B396E"/>
    <w:rsid w:val="008B4FFA"/>
    <w:rsid w:val="008B57F5"/>
    <w:rsid w:val="008B7514"/>
    <w:rsid w:val="008B7519"/>
    <w:rsid w:val="008B7F7C"/>
    <w:rsid w:val="008C0BC1"/>
    <w:rsid w:val="008C103D"/>
    <w:rsid w:val="008C2129"/>
    <w:rsid w:val="008C368D"/>
    <w:rsid w:val="008C3A7C"/>
    <w:rsid w:val="008C5540"/>
    <w:rsid w:val="008C6673"/>
    <w:rsid w:val="008C715A"/>
    <w:rsid w:val="008D00B7"/>
    <w:rsid w:val="008D1062"/>
    <w:rsid w:val="008D414E"/>
    <w:rsid w:val="008D4D5F"/>
    <w:rsid w:val="008D58D5"/>
    <w:rsid w:val="008E15FB"/>
    <w:rsid w:val="008E28B5"/>
    <w:rsid w:val="008E2E4B"/>
    <w:rsid w:val="008E667D"/>
    <w:rsid w:val="008E6E30"/>
    <w:rsid w:val="008E75FB"/>
    <w:rsid w:val="008E7792"/>
    <w:rsid w:val="008F0C9D"/>
    <w:rsid w:val="008F2263"/>
    <w:rsid w:val="008F3265"/>
    <w:rsid w:val="008F79FF"/>
    <w:rsid w:val="009007A1"/>
    <w:rsid w:val="00900BAE"/>
    <w:rsid w:val="0090109A"/>
    <w:rsid w:val="009019FE"/>
    <w:rsid w:val="009021DF"/>
    <w:rsid w:val="00902B48"/>
    <w:rsid w:val="00902C6C"/>
    <w:rsid w:val="00902F66"/>
    <w:rsid w:val="00903296"/>
    <w:rsid w:val="009047D2"/>
    <w:rsid w:val="009052EA"/>
    <w:rsid w:val="0090729C"/>
    <w:rsid w:val="0090772F"/>
    <w:rsid w:val="0091006D"/>
    <w:rsid w:val="009105DA"/>
    <w:rsid w:val="009105DF"/>
    <w:rsid w:val="00910C36"/>
    <w:rsid w:val="00911E4E"/>
    <w:rsid w:val="00912717"/>
    <w:rsid w:val="009129E8"/>
    <w:rsid w:val="00912C14"/>
    <w:rsid w:val="0091312A"/>
    <w:rsid w:val="00913208"/>
    <w:rsid w:val="00913858"/>
    <w:rsid w:val="00913999"/>
    <w:rsid w:val="00913E6C"/>
    <w:rsid w:val="009149AA"/>
    <w:rsid w:val="00914F70"/>
    <w:rsid w:val="009154F8"/>
    <w:rsid w:val="00915D86"/>
    <w:rsid w:val="0091752A"/>
    <w:rsid w:val="009179F3"/>
    <w:rsid w:val="00917DAF"/>
    <w:rsid w:val="00917FFE"/>
    <w:rsid w:val="00920430"/>
    <w:rsid w:val="00921669"/>
    <w:rsid w:val="009235D6"/>
    <w:rsid w:val="009236F6"/>
    <w:rsid w:val="00923C63"/>
    <w:rsid w:val="00926C90"/>
    <w:rsid w:val="00926FB5"/>
    <w:rsid w:val="009273AB"/>
    <w:rsid w:val="00927AE2"/>
    <w:rsid w:val="009319E9"/>
    <w:rsid w:val="009325E2"/>
    <w:rsid w:val="009329D3"/>
    <w:rsid w:val="00935BF8"/>
    <w:rsid w:val="00935CB0"/>
    <w:rsid w:val="00936134"/>
    <w:rsid w:val="009363FE"/>
    <w:rsid w:val="00940197"/>
    <w:rsid w:val="00942BF4"/>
    <w:rsid w:val="00942C2D"/>
    <w:rsid w:val="00943746"/>
    <w:rsid w:val="00944E0A"/>
    <w:rsid w:val="00945124"/>
    <w:rsid w:val="009475E4"/>
    <w:rsid w:val="0095111A"/>
    <w:rsid w:val="009514CB"/>
    <w:rsid w:val="00951F1D"/>
    <w:rsid w:val="00954188"/>
    <w:rsid w:val="00954C42"/>
    <w:rsid w:val="00954C5E"/>
    <w:rsid w:val="00954F32"/>
    <w:rsid w:val="00957100"/>
    <w:rsid w:val="00962BFB"/>
    <w:rsid w:val="009631CF"/>
    <w:rsid w:val="009647B2"/>
    <w:rsid w:val="009663B2"/>
    <w:rsid w:val="00966EDE"/>
    <w:rsid w:val="00970398"/>
    <w:rsid w:val="00971D77"/>
    <w:rsid w:val="00973181"/>
    <w:rsid w:val="00975010"/>
    <w:rsid w:val="00975840"/>
    <w:rsid w:val="00975D89"/>
    <w:rsid w:val="00976393"/>
    <w:rsid w:val="00980090"/>
    <w:rsid w:val="00980997"/>
    <w:rsid w:val="009826AC"/>
    <w:rsid w:val="0098326B"/>
    <w:rsid w:val="00983758"/>
    <w:rsid w:val="00985754"/>
    <w:rsid w:val="00986844"/>
    <w:rsid w:val="00986885"/>
    <w:rsid w:val="00986E01"/>
    <w:rsid w:val="00991239"/>
    <w:rsid w:val="009926B4"/>
    <w:rsid w:val="009926D6"/>
    <w:rsid w:val="009936BE"/>
    <w:rsid w:val="00994C65"/>
    <w:rsid w:val="009953E9"/>
    <w:rsid w:val="009A22C4"/>
    <w:rsid w:val="009A3098"/>
    <w:rsid w:val="009A3A72"/>
    <w:rsid w:val="009A492E"/>
    <w:rsid w:val="009A5B37"/>
    <w:rsid w:val="009A61CA"/>
    <w:rsid w:val="009A6FC3"/>
    <w:rsid w:val="009B007C"/>
    <w:rsid w:val="009B01EB"/>
    <w:rsid w:val="009B0C94"/>
    <w:rsid w:val="009B0D53"/>
    <w:rsid w:val="009B0EC9"/>
    <w:rsid w:val="009B0FC4"/>
    <w:rsid w:val="009B1DD3"/>
    <w:rsid w:val="009B2D4F"/>
    <w:rsid w:val="009B2DFD"/>
    <w:rsid w:val="009B55AF"/>
    <w:rsid w:val="009B703E"/>
    <w:rsid w:val="009B71A2"/>
    <w:rsid w:val="009C21B6"/>
    <w:rsid w:val="009C2654"/>
    <w:rsid w:val="009C3DD5"/>
    <w:rsid w:val="009C410F"/>
    <w:rsid w:val="009C459F"/>
    <w:rsid w:val="009C46B3"/>
    <w:rsid w:val="009C4E14"/>
    <w:rsid w:val="009C4F9C"/>
    <w:rsid w:val="009C696A"/>
    <w:rsid w:val="009C7676"/>
    <w:rsid w:val="009D18CE"/>
    <w:rsid w:val="009D2DB6"/>
    <w:rsid w:val="009D32FA"/>
    <w:rsid w:val="009D3605"/>
    <w:rsid w:val="009D3D8C"/>
    <w:rsid w:val="009D47A9"/>
    <w:rsid w:val="009D5CB5"/>
    <w:rsid w:val="009D655D"/>
    <w:rsid w:val="009D784D"/>
    <w:rsid w:val="009E0C8A"/>
    <w:rsid w:val="009E13A2"/>
    <w:rsid w:val="009E1B98"/>
    <w:rsid w:val="009E3C70"/>
    <w:rsid w:val="009E3E35"/>
    <w:rsid w:val="009E3EE3"/>
    <w:rsid w:val="009E41A6"/>
    <w:rsid w:val="009E4F33"/>
    <w:rsid w:val="009E4F55"/>
    <w:rsid w:val="009E551F"/>
    <w:rsid w:val="009E554C"/>
    <w:rsid w:val="009E5654"/>
    <w:rsid w:val="009E6678"/>
    <w:rsid w:val="009E695B"/>
    <w:rsid w:val="009F1F10"/>
    <w:rsid w:val="009F294D"/>
    <w:rsid w:val="009F2FAD"/>
    <w:rsid w:val="00A02062"/>
    <w:rsid w:val="00A02117"/>
    <w:rsid w:val="00A029AA"/>
    <w:rsid w:val="00A02BDD"/>
    <w:rsid w:val="00A03B5D"/>
    <w:rsid w:val="00A040D0"/>
    <w:rsid w:val="00A040D4"/>
    <w:rsid w:val="00A04A08"/>
    <w:rsid w:val="00A05FD9"/>
    <w:rsid w:val="00A108D3"/>
    <w:rsid w:val="00A12818"/>
    <w:rsid w:val="00A142C0"/>
    <w:rsid w:val="00A16464"/>
    <w:rsid w:val="00A16D06"/>
    <w:rsid w:val="00A17595"/>
    <w:rsid w:val="00A20E2F"/>
    <w:rsid w:val="00A21304"/>
    <w:rsid w:val="00A21A21"/>
    <w:rsid w:val="00A24E9A"/>
    <w:rsid w:val="00A30255"/>
    <w:rsid w:val="00A34365"/>
    <w:rsid w:val="00A34C37"/>
    <w:rsid w:val="00A37C56"/>
    <w:rsid w:val="00A42339"/>
    <w:rsid w:val="00A4306F"/>
    <w:rsid w:val="00A434C6"/>
    <w:rsid w:val="00A4368B"/>
    <w:rsid w:val="00A46C56"/>
    <w:rsid w:val="00A46F31"/>
    <w:rsid w:val="00A47FBB"/>
    <w:rsid w:val="00A50983"/>
    <w:rsid w:val="00A5121D"/>
    <w:rsid w:val="00A51FE3"/>
    <w:rsid w:val="00A526B1"/>
    <w:rsid w:val="00A53EC2"/>
    <w:rsid w:val="00A549DD"/>
    <w:rsid w:val="00A5547D"/>
    <w:rsid w:val="00A55C95"/>
    <w:rsid w:val="00A56546"/>
    <w:rsid w:val="00A56BED"/>
    <w:rsid w:val="00A57B62"/>
    <w:rsid w:val="00A611F6"/>
    <w:rsid w:val="00A626B2"/>
    <w:rsid w:val="00A63243"/>
    <w:rsid w:val="00A646EA"/>
    <w:rsid w:val="00A647F2"/>
    <w:rsid w:val="00A6494F"/>
    <w:rsid w:val="00A7081C"/>
    <w:rsid w:val="00A71F35"/>
    <w:rsid w:val="00A72099"/>
    <w:rsid w:val="00A735CE"/>
    <w:rsid w:val="00A73794"/>
    <w:rsid w:val="00A73D34"/>
    <w:rsid w:val="00A73EBA"/>
    <w:rsid w:val="00A7446A"/>
    <w:rsid w:val="00A752E9"/>
    <w:rsid w:val="00A80C4E"/>
    <w:rsid w:val="00A8161A"/>
    <w:rsid w:val="00A83224"/>
    <w:rsid w:val="00A86ACA"/>
    <w:rsid w:val="00A87D47"/>
    <w:rsid w:val="00A90399"/>
    <w:rsid w:val="00A92CA2"/>
    <w:rsid w:val="00A936CE"/>
    <w:rsid w:val="00A95188"/>
    <w:rsid w:val="00A951D0"/>
    <w:rsid w:val="00A96922"/>
    <w:rsid w:val="00AA229E"/>
    <w:rsid w:val="00AA3201"/>
    <w:rsid w:val="00AA3B93"/>
    <w:rsid w:val="00AA3E72"/>
    <w:rsid w:val="00AA5238"/>
    <w:rsid w:val="00AA53FF"/>
    <w:rsid w:val="00AA5D3A"/>
    <w:rsid w:val="00AB053F"/>
    <w:rsid w:val="00AB057E"/>
    <w:rsid w:val="00AB3739"/>
    <w:rsid w:val="00AB3D55"/>
    <w:rsid w:val="00AB5540"/>
    <w:rsid w:val="00AB5B3A"/>
    <w:rsid w:val="00AB7F0E"/>
    <w:rsid w:val="00AB7FC7"/>
    <w:rsid w:val="00AC06B7"/>
    <w:rsid w:val="00AC1459"/>
    <w:rsid w:val="00AC1B27"/>
    <w:rsid w:val="00AC2AF7"/>
    <w:rsid w:val="00AC2CE4"/>
    <w:rsid w:val="00AC2D1C"/>
    <w:rsid w:val="00AC2EA3"/>
    <w:rsid w:val="00AC2EBF"/>
    <w:rsid w:val="00AC3CFD"/>
    <w:rsid w:val="00AC4AD4"/>
    <w:rsid w:val="00AC5E58"/>
    <w:rsid w:val="00AC6DCA"/>
    <w:rsid w:val="00AC7EEF"/>
    <w:rsid w:val="00AD16B2"/>
    <w:rsid w:val="00AD17E3"/>
    <w:rsid w:val="00AD31B9"/>
    <w:rsid w:val="00AD3CFA"/>
    <w:rsid w:val="00AD3D8B"/>
    <w:rsid w:val="00AD551F"/>
    <w:rsid w:val="00AD7F34"/>
    <w:rsid w:val="00AE11CA"/>
    <w:rsid w:val="00AE1A64"/>
    <w:rsid w:val="00AE2B1D"/>
    <w:rsid w:val="00AE3659"/>
    <w:rsid w:val="00AE47A1"/>
    <w:rsid w:val="00AE4C09"/>
    <w:rsid w:val="00AE503D"/>
    <w:rsid w:val="00AE5CD8"/>
    <w:rsid w:val="00AE612F"/>
    <w:rsid w:val="00AE6EB0"/>
    <w:rsid w:val="00AE7335"/>
    <w:rsid w:val="00AE73C5"/>
    <w:rsid w:val="00AE786B"/>
    <w:rsid w:val="00AF0636"/>
    <w:rsid w:val="00AF0649"/>
    <w:rsid w:val="00AF092C"/>
    <w:rsid w:val="00AF13AE"/>
    <w:rsid w:val="00AF156E"/>
    <w:rsid w:val="00AF1FF3"/>
    <w:rsid w:val="00AF48AE"/>
    <w:rsid w:val="00AF4AF0"/>
    <w:rsid w:val="00AF6789"/>
    <w:rsid w:val="00AF7A0F"/>
    <w:rsid w:val="00B00C02"/>
    <w:rsid w:val="00B012D2"/>
    <w:rsid w:val="00B06C71"/>
    <w:rsid w:val="00B06E52"/>
    <w:rsid w:val="00B07726"/>
    <w:rsid w:val="00B1205C"/>
    <w:rsid w:val="00B137F0"/>
    <w:rsid w:val="00B15C73"/>
    <w:rsid w:val="00B1612F"/>
    <w:rsid w:val="00B16294"/>
    <w:rsid w:val="00B16B7E"/>
    <w:rsid w:val="00B17438"/>
    <w:rsid w:val="00B17CD4"/>
    <w:rsid w:val="00B2107F"/>
    <w:rsid w:val="00B23FC7"/>
    <w:rsid w:val="00B24264"/>
    <w:rsid w:val="00B24CEA"/>
    <w:rsid w:val="00B253B4"/>
    <w:rsid w:val="00B2590A"/>
    <w:rsid w:val="00B25D53"/>
    <w:rsid w:val="00B26895"/>
    <w:rsid w:val="00B27285"/>
    <w:rsid w:val="00B2766A"/>
    <w:rsid w:val="00B3037C"/>
    <w:rsid w:val="00B30C7F"/>
    <w:rsid w:val="00B31A3D"/>
    <w:rsid w:val="00B328D2"/>
    <w:rsid w:val="00B335D0"/>
    <w:rsid w:val="00B34BD9"/>
    <w:rsid w:val="00B36D70"/>
    <w:rsid w:val="00B37286"/>
    <w:rsid w:val="00B37A2A"/>
    <w:rsid w:val="00B40AB3"/>
    <w:rsid w:val="00B42006"/>
    <w:rsid w:val="00B42F74"/>
    <w:rsid w:val="00B446CA"/>
    <w:rsid w:val="00B47367"/>
    <w:rsid w:val="00B5021C"/>
    <w:rsid w:val="00B503ED"/>
    <w:rsid w:val="00B50C19"/>
    <w:rsid w:val="00B51553"/>
    <w:rsid w:val="00B51779"/>
    <w:rsid w:val="00B522FE"/>
    <w:rsid w:val="00B55140"/>
    <w:rsid w:val="00B557F7"/>
    <w:rsid w:val="00B55913"/>
    <w:rsid w:val="00B565EF"/>
    <w:rsid w:val="00B56756"/>
    <w:rsid w:val="00B57088"/>
    <w:rsid w:val="00B6030B"/>
    <w:rsid w:val="00B603E8"/>
    <w:rsid w:val="00B60683"/>
    <w:rsid w:val="00B61B09"/>
    <w:rsid w:val="00B6202C"/>
    <w:rsid w:val="00B62247"/>
    <w:rsid w:val="00B6246C"/>
    <w:rsid w:val="00B62504"/>
    <w:rsid w:val="00B63DF8"/>
    <w:rsid w:val="00B64C6B"/>
    <w:rsid w:val="00B664D0"/>
    <w:rsid w:val="00B72064"/>
    <w:rsid w:val="00B725CA"/>
    <w:rsid w:val="00B731E3"/>
    <w:rsid w:val="00B734BC"/>
    <w:rsid w:val="00B734DC"/>
    <w:rsid w:val="00B75959"/>
    <w:rsid w:val="00B76282"/>
    <w:rsid w:val="00B76550"/>
    <w:rsid w:val="00B766F6"/>
    <w:rsid w:val="00B7726D"/>
    <w:rsid w:val="00B77543"/>
    <w:rsid w:val="00B77B35"/>
    <w:rsid w:val="00B77F67"/>
    <w:rsid w:val="00B8178A"/>
    <w:rsid w:val="00B82114"/>
    <w:rsid w:val="00B8277A"/>
    <w:rsid w:val="00B85328"/>
    <w:rsid w:val="00B86B96"/>
    <w:rsid w:val="00B87BC7"/>
    <w:rsid w:val="00B90BC7"/>
    <w:rsid w:val="00B90D79"/>
    <w:rsid w:val="00B919D2"/>
    <w:rsid w:val="00B91B7C"/>
    <w:rsid w:val="00B925E1"/>
    <w:rsid w:val="00B92619"/>
    <w:rsid w:val="00B93200"/>
    <w:rsid w:val="00B93A49"/>
    <w:rsid w:val="00B93B56"/>
    <w:rsid w:val="00B94848"/>
    <w:rsid w:val="00B949C0"/>
    <w:rsid w:val="00B957F6"/>
    <w:rsid w:val="00B95E71"/>
    <w:rsid w:val="00B9665D"/>
    <w:rsid w:val="00B975C4"/>
    <w:rsid w:val="00B97711"/>
    <w:rsid w:val="00BA122B"/>
    <w:rsid w:val="00BA17A5"/>
    <w:rsid w:val="00BA22AE"/>
    <w:rsid w:val="00BA2722"/>
    <w:rsid w:val="00BA28F6"/>
    <w:rsid w:val="00BA2902"/>
    <w:rsid w:val="00BA2E79"/>
    <w:rsid w:val="00BA421E"/>
    <w:rsid w:val="00BA4B4A"/>
    <w:rsid w:val="00BA50CD"/>
    <w:rsid w:val="00BA57FF"/>
    <w:rsid w:val="00BA58F8"/>
    <w:rsid w:val="00BA5D13"/>
    <w:rsid w:val="00BA5F81"/>
    <w:rsid w:val="00BA61C2"/>
    <w:rsid w:val="00BA7188"/>
    <w:rsid w:val="00BB03B9"/>
    <w:rsid w:val="00BB1B0D"/>
    <w:rsid w:val="00BB67BD"/>
    <w:rsid w:val="00BB7D2E"/>
    <w:rsid w:val="00BC07D9"/>
    <w:rsid w:val="00BC1073"/>
    <w:rsid w:val="00BC3786"/>
    <w:rsid w:val="00BC638C"/>
    <w:rsid w:val="00BC6670"/>
    <w:rsid w:val="00BC67A3"/>
    <w:rsid w:val="00BC6F2E"/>
    <w:rsid w:val="00BC7DC1"/>
    <w:rsid w:val="00BD087C"/>
    <w:rsid w:val="00BD0AD4"/>
    <w:rsid w:val="00BD10BD"/>
    <w:rsid w:val="00BD16E4"/>
    <w:rsid w:val="00BD298E"/>
    <w:rsid w:val="00BD2FC1"/>
    <w:rsid w:val="00BD3F16"/>
    <w:rsid w:val="00BD417D"/>
    <w:rsid w:val="00BD41EE"/>
    <w:rsid w:val="00BD5F28"/>
    <w:rsid w:val="00BD7FD6"/>
    <w:rsid w:val="00BE0BED"/>
    <w:rsid w:val="00BE19A2"/>
    <w:rsid w:val="00BE3160"/>
    <w:rsid w:val="00BE40AF"/>
    <w:rsid w:val="00BE5116"/>
    <w:rsid w:val="00BE55F4"/>
    <w:rsid w:val="00BE66D9"/>
    <w:rsid w:val="00BE6C7E"/>
    <w:rsid w:val="00BE6D54"/>
    <w:rsid w:val="00BF2409"/>
    <w:rsid w:val="00BF278A"/>
    <w:rsid w:val="00BF2A9C"/>
    <w:rsid w:val="00BF342F"/>
    <w:rsid w:val="00BF3788"/>
    <w:rsid w:val="00BF3DA1"/>
    <w:rsid w:val="00BF4960"/>
    <w:rsid w:val="00BF53E6"/>
    <w:rsid w:val="00BF649F"/>
    <w:rsid w:val="00BF74F1"/>
    <w:rsid w:val="00BF7983"/>
    <w:rsid w:val="00BF7DD5"/>
    <w:rsid w:val="00C00990"/>
    <w:rsid w:val="00C0246D"/>
    <w:rsid w:val="00C03AB6"/>
    <w:rsid w:val="00C04B01"/>
    <w:rsid w:val="00C056D1"/>
    <w:rsid w:val="00C06341"/>
    <w:rsid w:val="00C064EA"/>
    <w:rsid w:val="00C07760"/>
    <w:rsid w:val="00C10886"/>
    <w:rsid w:val="00C12C3B"/>
    <w:rsid w:val="00C1356D"/>
    <w:rsid w:val="00C1636B"/>
    <w:rsid w:val="00C16C53"/>
    <w:rsid w:val="00C17942"/>
    <w:rsid w:val="00C201F8"/>
    <w:rsid w:val="00C211A6"/>
    <w:rsid w:val="00C248CC"/>
    <w:rsid w:val="00C24E76"/>
    <w:rsid w:val="00C25820"/>
    <w:rsid w:val="00C25F42"/>
    <w:rsid w:val="00C26D21"/>
    <w:rsid w:val="00C27B6A"/>
    <w:rsid w:val="00C3320D"/>
    <w:rsid w:val="00C33217"/>
    <w:rsid w:val="00C33E5C"/>
    <w:rsid w:val="00C37CCF"/>
    <w:rsid w:val="00C4067B"/>
    <w:rsid w:val="00C41AE2"/>
    <w:rsid w:val="00C427EB"/>
    <w:rsid w:val="00C428BB"/>
    <w:rsid w:val="00C42D01"/>
    <w:rsid w:val="00C430AB"/>
    <w:rsid w:val="00C4448E"/>
    <w:rsid w:val="00C44936"/>
    <w:rsid w:val="00C44D15"/>
    <w:rsid w:val="00C44F2C"/>
    <w:rsid w:val="00C45071"/>
    <w:rsid w:val="00C459AA"/>
    <w:rsid w:val="00C46804"/>
    <w:rsid w:val="00C468F0"/>
    <w:rsid w:val="00C46AA4"/>
    <w:rsid w:val="00C4725E"/>
    <w:rsid w:val="00C50123"/>
    <w:rsid w:val="00C510D9"/>
    <w:rsid w:val="00C519AC"/>
    <w:rsid w:val="00C51EE7"/>
    <w:rsid w:val="00C53CE7"/>
    <w:rsid w:val="00C543D2"/>
    <w:rsid w:val="00C550EA"/>
    <w:rsid w:val="00C567F8"/>
    <w:rsid w:val="00C56BDC"/>
    <w:rsid w:val="00C5760F"/>
    <w:rsid w:val="00C61AC0"/>
    <w:rsid w:val="00C6301E"/>
    <w:rsid w:val="00C63272"/>
    <w:rsid w:val="00C6383B"/>
    <w:rsid w:val="00C64B1D"/>
    <w:rsid w:val="00C65045"/>
    <w:rsid w:val="00C65102"/>
    <w:rsid w:val="00C66504"/>
    <w:rsid w:val="00C6651E"/>
    <w:rsid w:val="00C668EF"/>
    <w:rsid w:val="00C7414C"/>
    <w:rsid w:val="00C747E9"/>
    <w:rsid w:val="00C74FE4"/>
    <w:rsid w:val="00C75FBB"/>
    <w:rsid w:val="00C765BD"/>
    <w:rsid w:val="00C769F9"/>
    <w:rsid w:val="00C806CF"/>
    <w:rsid w:val="00C829DE"/>
    <w:rsid w:val="00C82D24"/>
    <w:rsid w:val="00C832C6"/>
    <w:rsid w:val="00C865C8"/>
    <w:rsid w:val="00C90C53"/>
    <w:rsid w:val="00C914DB"/>
    <w:rsid w:val="00C91C61"/>
    <w:rsid w:val="00C9241E"/>
    <w:rsid w:val="00C935B8"/>
    <w:rsid w:val="00C93C8F"/>
    <w:rsid w:val="00C94C6A"/>
    <w:rsid w:val="00C95CF4"/>
    <w:rsid w:val="00C96BCA"/>
    <w:rsid w:val="00CA0CFE"/>
    <w:rsid w:val="00CA1BD9"/>
    <w:rsid w:val="00CA503B"/>
    <w:rsid w:val="00CA51B3"/>
    <w:rsid w:val="00CA6AA1"/>
    <w:rsid w:val="00CA79B7"/>
    <w:rsid w:val="00CB0E07"/>
    <w:rsid w:val="00CB2918"/>
    <w:rsid w:val="00CB324B"/>
    <w:rsid w:val="00CB32BD"/>
    <w:rsid w:val="00CB4A00"/>
    <w:rsid w:val="00CB5256"/>
    <w:rsid w:val="00CB5348"/>
    <w:rsid w:val="00CB56FB"/>
    <w:rsid w:val="00CB6E46"/>
    <w:rsid w:val="00CB7514"/>
    <w:rsid w:val="00CC05A4"/>
    <w:rsid w:val="00CC0C60"/>
    <w:rsid w:val="00CC28D7"/>
    <w:rsid w:val="00CC3090"/>
    <w:rsid w:val="00CC3BEE"/>
    <w:rsid w:val="00CC4AF0"/>
    <w:rsid w:val="00CC5351"/>
    <w:rsid w:val="00CC68F1"/>
    <w:rsid w:val="00CC6FFB"/>
    <w:rsid w:val="00CC7585"/>
    <w:rsid w:val="00CC7C2D"/>
    <w:rsid w:val="00CD06B5"/>
    <w:rsid w:val="00CD06CA"/>
    <w:rsid w:val="00CD0CEE"/>
    <w:rsid w:val="00CD194A"/>
    <w:rsid w:val="00CD1DA6"/>
    <w:rsid w:val="00CD35F1"/>
    <w:rsid w:val="00CD4E91"/>
    <w:rsid w:val="00CD5B41"/>
    <w:rsid w:val="00CD5E6F"/>
    <w:rsid w:val="00CD7953"/>
    <w:rsid w:val="00CE0342"/>
    <w:rsid w:val="00CE1D00"/>
    <w:rsid w:val="00CE30EC"/>
    <w:rsid w:val="00CE32FB"/>
    <w:rsid w:val="00CE59DF"/>
    <w:rsid w:val="00CF0946"/>
    <w:rsid w:val="00CF11A3"/>
    <w:rsid w:val="00CF134D"/>
    <w:rsid w:val="00CF1BD3"/>
    <w:rsid w:val="00CF2805"/>
    <w:rsid w:val="00CF296E"/>
    <w:rsid w:val="00CF2C84"/>
    <w:rsid w:val="00CF31B9"/>
    <w:rsid w:val="00CF32F6"/>
    <w:rsid w:val="00CF4597"/>
    <w:rsid w:val="00CF6397"/>
    <w:rsid w:val="00CF6504"/>
    <w:rsid w:val="00CF6DF4"/>
    <w:rsid w:val="00CF7231"/>
    <w:rsid w:val="00CF7B22"/>
    <w:rsid w:val="00D005D5"/>
    <w:rsid w:val="00D010AC"/>
    <w:rsid w:val="00D0124C"/>
    <w:rsid w:val="00D01810"/>
    <w:rsid w:val="00D02914"/>
    <w:rsid w:val="00D04978"/>
    <w:rsid w:val="00D052CD"/>
    <w:rsid w:val="00D0576F"/>
    <w:rsid w:val="00D06EAD"/>
    <w:rsid w:val="00D0790A"/>
    <w:rsid w:val="00D10337"/>
    <w:rsid w:val="00D10DE5"/>
    <w:rsid w:val="00D11CB9"/>
    <w:rsid w:val="00D12093"/>
    <w:rsid w:val="00D125A9"/>
    <w:rsid w:val="00D1456D"/>
    <w:rsid w:val="00D1666B"/>
    <w:rsid w:val="00D16CF0"/>
    <w:rsid w:val="00D210DF"/>
    <w:rsid w:val="00D214B3"/>
    <w:rsid w:val="00D21C62"/>
    <w:rsid w:val="00D21F51"/>
    <w:rsid w:val="00D2233E"/>
    <w:rsid w:val="00D22931"/>
    <w:rsid w:val="00D22A4E"/>
    <w:rsid w:val="00D23411"/>
    <w:rsid w:val="00D23EDB"/>
    <w:rsid w:val="00D24EA6"/>
    <w:rsid w:val="00D258F6"/>
    <w:rsid w:val="00D26038"/>
    <w:rsid w:val="00D2701A"/>
    <w:rsid w:val="00D27111"/>
    <w:rsid w:val="00D315D1"/>
    <w:rsid w:val="00D31853"/>
    <w:rsid w:val="00D32791"/>
    <w:rsid w:val="00D32986"/>
    <w:rsid w:val="00D33704"/>
    <w:rsid w:val="00D33A1B"/>
    <w:rsid w:val="00D33C6A"/>
    <w:rsid w:val="00D34848"/>
    <w:rsid w:val="00D34A75"/>
    <w:rsid w:val="00D3515D"/>
    <w:rsid w:val="00D35B5C"/>
    <w:rsid w:val="00D35FA6"/>
    <w:rsid w:val="00D372A5"/>
    <w:rsid w:val="00D37EAA"/>
    <w:rsid w:val="00D416BE"/>
    <w:rsid w:val="00D4327A"/>
    <w:rsid w:val="00D43CF0"/>
    <w:rsid w:val="00D4443D"/>
    <w:rsid w:val="00D454AE"/>
    <w:rsid w:val="00D45629"/>
    <w:rsid w:val="00D50860"/>
    <w:rsid w:val="00D5435D"/>
    <w:rsid w:val="00D54ED8"/>
    <w:rsid w:val="00D604BA"/>
    <w:rsid w:val="00D60F96"/>
    <w:rsid w:val="00D62B08"/>
    <w:rsid w:val="00D63812"/>
    <w:rsid w:val="00D6477D"/>
    <w:rsid w:val="00D64FFE"/>
    <w:rsid w:val="00D65404"/>
    <w:rsid w:val="00D65E19"/>
    <w:rsid w:val="00D66240"/>
    <w:rsid w:val="00D66854"/>
    <w:rsid w:val="00D67F41"/>
    <w:rsid w:val="00D71BCD"/>
    <w:rsid w:val="00D73D65"/>
    <w:rsid w:val="00D74751"/>
    <w:rsid w:val="00D74E45"/>
    <w:rsid w:val="00D77A8A"/>
    <w:rsid w:val="00D81310"/>
    <w:rsid w:val="00D82BE2"/>
    <w:rsid w:val="00D8325E"/>
    <w:rsid w:val="00D833E0"/>
    <w:rsid w:val="00D84F82"/>
    <w:rsid w:val="00D8572E"/>
    <w:rsid w:val="00D859F9"/>
    <w:rsid w:val="00D85A4B"/>
    <w:rsid w:val="00D8773B"/>
    <w:rsid w:val="00D8791F"/>
    <w:rsid w:val="00D920C0"/>
    <w:rsid w:val="00D9438E"/>
    <w:rsid w:val="00D95086"/>
    <w:rsid w:val="00D96697"/>
    <w:rsid w:val="00DA0E92"/>
    <w:rsid w:val="00DA13B3"/>
    <w:rsid w:val="00DA1ED8"/>
    <w:rsid w:val="00DA4D9A"/>
    <w:rsid w:val="00DA50FC"/>
    <w:rsid w:val="00DA599A"/>
    <w:rsid w:val="00DB03CB"/>
    <w:rsid w:val="00DB18C0"/>
    <w:rsid w:val="00DB1CBC"/>
    <w:rsid w:val="00DB248E"/>
    <w:rsid w:val="00DB375D"/>
    <w:rsid w:val="00DB3BDC"/>
    <w:rsid w:val="00DB5C8E"/>
    <w:rsid w:val="00DB6A27"/>
    <w:rsid w:val="00DB6B14"/>
    <w:rsid w:val="00DB6F1D"/>
    <w:rsid w:val="00DC01DB"/>
    <w:rsid w:val="00DC096E"/>
    <w:rsid w:val="00DC0E52"/>
    <w:rsid w:val="00DC0EEE"/>
    <w:rsid w:val="00DC1385"/>
    <w:rsid w:val="00DC148C"/>
    <w:rsid w:val="00DC1822"/>
    <w:rsid w:val="00DC29D0"/>
    <w:rsid w:val="00DC2A8E"/>
    <w:rsid w:val="00DC48C7"/>
    <w:rsid w:val="00DC48F3"/>
    <w:rsid w:val="00DC71B8"/>
    <w:rsid w:val="00DC7B4C"/>
    <w:rsid w:val="00DD17C9"/>
    <w:rsid w:val="00DD24A9"/>
    <w:rsid w:val="00DD30C6"/>
    <w:rsid w:val="00DD5CC3"/>
    <w:rsid w:val="00DD6354"/>
    <w:rsid w:val="00DE1CCB"/>
    <w:rsid w:val="00DE1D72"/>
    <w:rsid w:val="00DE2982"/>
    <w:rsid w:val="00DE2B49"/>
    <w:rsid w:val="00DE2EAA"/>
    <w:rsid w:val="00DE3A01"/>
    <w:rsid w:val="00DE47DE"/>
    <w:rsid w:val="00DE6D40"/>
    <w:rsid w:val="00DE6E97"/>
    <w:rsid w:val="00DE7AFC"/>
    <w:rsid w:val="00DE7DD6"/>
    <w:rsid w:val="00DF0064"/>
    <w:rsid w:val="00DF1D89"/>
    <w:rsid w:val="00DF3520"/>
    <w:rsid w:val="00DF7B64"/>
    <w:rsid w:val="00E005DB"/>
    <w:rsid w:val="00E02DBB"/>
    <w:rsid w:val="00E04AE9"/>
    <w:rsid w:val="00E07988"/>
    <w:rsid w:val="00E101DA"/>
    <w:rsid w:val="00E11258"/>
    <w:rsid w:val="00E1268B"/>
    <w:rsid w:val="00E137BC"/>
    <w:rsid w:val="00E13C52"/>
    <w:rsid w:val="00E14774"/>
    <w:rsid w:val="00E17189"/>
    <w:rsid w:val="00E2030D"/>
    <w:rsid w:val="00E206C1"/>
    <w:rsid w:val="00E20764"/>
    <w:rsid w:val="00E20BA1"/>
    <w:rsid w:val="00E218DD"/>
    <w:rsid w:val="00E222EA"/>
    <w:rsid w:val="00E232FE"/>
    <w:rsid w:val="00E239D9"/>
    <w:rsid w:val="00E2732A"/>
    <w:rsid w:val="00E27AFF"/>
    <w:rsid w:val="00E31EDC"/>
    <w:rsid w:val="00E32547"/>
    <w:rsid w:val="00E327E3"/>
    <w:rsid w:val="00E33393"/>
    <w:rsid w:val="00E34509"/>
    <w:rsid w:val="00E348BC"/>
    <w:rsid w:val="00E35A2A"/>
    <w:rsid w:val="00E364CB"/>
    <w:rsid w:val="00E407A3"/>
    <w:rsid w:val="00E40FC7"/>
    <w:rsid w:val="00E41656"/>
    <w:rsid w:val="00E4310A"/>
    <w:rsid w:val="00E43182"/>
    <w:rsid w:val="00E4389A"/>
    <w:rsid w:val="00E46D55"/>
    <w:rsid w:val="00E50151"/>
    <w:rsid w:val="00E50823"/>
    <w:rsid w:val="00E510C5"/>
    <w:rsid w:val="00E51F88"/>
    <w:rsid w:val="00E52972"/>
    <w:rsid w:val="00E54105"/>
    <w:rsid w:val="00E546CC"/>
    <w:rsid w:val="00E561AC"/>
    <w:rsid w:val="00E56526"/>
    <w:rsid w:val="00E57489"/>
    <w:rsid w:val="00E61ACC"/>
    <w:rsid w:val="00E61BFC"/>
    <w:rsid w:val="00E62BD5"/>
    <w:rsid w:val="00E636DE"/>
    <w:rsid w:val="00E64251"/>
    <w:rsid w:val="00E64925"/>
    <w:rsid w:val="00E649B0"/>
    <w:rsid w:val="00E64A36"/>
    <w:rsid w:val="00E65256"/>
    <w:rsid w:val="00E65DC5"/>
    <w:rsid w:val="00E65E33"/>
    <w:rsid w:val="00E70681"/>
    <w:rsid w:val="00E70F43"/>
    <w:rsid w:val="00E71239"/>
    <w:rsid w:val="00E72A11"/>
    <w:rsid w:val="00E730DE"/>
    <w:rsid w:val="00E73D49"/>
    <w:rsid w:val="00E7408D"/>
    <w:rsid w:val="00E75997"/>
    <w:rsid w:val="00E75B6D"/>
    <w:rsid w:val="00E75B99"/>
    <w:rsid w:val="00E75D0A"/>
    <w:rsid w:val="00E770D0"/>
    <w:rsid w:val="00E771F9"/>
    <w:rsid w:val="00E779AA"/>
    <w:rsid w:val="00E81055"/>
    <w:rsid w:val="00E83474"/>
    <w:rsid w:val="00E84382"/>
    <w:rsid w:val="00E865F6"/>
    <w:rsid w:val="00E86BD0"/>
    <w:rsid w:val="00E86F62"/>
    <w:rsid w:val="00E90DD5"/>
    <w:rsid w:val="00E93BEA"/>
    <w:rsid w:val="00E94877"/>
    <w:rsid w:val="00E96095"/>
    <w:rsid w:val="00E966D8"/>
    <w:rsid w:val="00E971DE"/>
    <w:rsid w:val="00E972A1"/>
    <w:rsid w:val="00EA0069"/>
    <w:rsid w:val="00EA01AF"/>
    <w:rsid w:val="00EA1A27"/>
    <w:rsid w:val="00EA1E19"/>
    <w:rsid w:val="00EA3493"/>
    <w:rsid w:val="00EA3DD6"/>
    <w:rsid w:val="00EA5B48"/>
    <w:rsid w:val="00EB0E84"/>
    <w:rsid w:val="00EB2769"/>
    <w:rsid w:val="00EB34A1"/>
    <w:rsid w:val="00EB43A8"/>
    <w:rsid w:val="00EB4506"/>
    <w:rsid w:val="00EB4BA5"/>
    <w:rsid w:val="00EB6295"/>
    <w:rsid w:val="00EB7838"/>
    <w:rsid w:val="00EB7F1B"/>
    <w:rsid w:val="00EC0674"/>
    <w:rsid w:val="00EC1421"/>
    <w:rsid w:val="00EC2504"/>
    <w:rsid w:val="00EC37E4"/>
    <w:rsid w:val="00EC441E"/>
    <w:rsid w:val="00EC4A05"/>
    <w:rsid w:val="00EC4E67"/>
    <w:rsid w:val="00EC4ED5"/>
    <w:rsid w:val="00EC6660"/>
    <w:rsid w:val="00ED0E1B"/>
    <w:rsid w:val="00ED16AA"/>
    <w:rsid w:val="00ED20F2"/>
    <w:rsid w:val="00ED26CA"/>
    <w:rsid w:val="00ED2E27"/>
    <w:rsid w:val="00ED3D46"/>
    <w:rsid w:val="00ED45C5"/>
    <w:rsid w:val="00ED45E8"/>
    <w:rsid w:val="00ED54A0"/>
    <w:rsid w:val="00ED5E64"/>
    <w:rsid w:val="00ED5F89"/>
    <w:rsid w:val="00ED6934"/>
    <w:rsid w:val="00ED7A8C"/>
    <w:rsid w:val="00ED7BAC"/>
    <w:rsid w:val="00EE1F08"/>
    <w:rsid w:val="00EE454E"/>
    <w:rsid w:val="00EE4D38"/>
    <w:rsid w:val="00EE5EC6"/>
    <w:rsid w:val="00EE5F50"/>
    <w:rsid w:val="00EE6553"/>
    <w:rsid w:val="00EE73D4"/>
    <w:rsid w:val="00EF093A"/>
    <w:rsid w:val="00EF1B80"/>
    <w:rsid w:val="00EF28E4"/>
    <w:rsid w:val="00EF2A31"/>
    <w:rsid w:val="00EF2C22"/>
    <w:rsid w:val="00EF2E6C"/>
    <w:rsid w:val="00EF35E7"/>
    <w:rsid w:val="00EF4093"/>
    <w:rsid w:val="00EF4F08"/>
    <w:rsid w:val="00EF58AE"/>
    <w:rsid w:val="00EF5BCD"/>
    <w:rsid w:val="00EF6613"/>
    <w:rsid w:val="00F000F8"/>
    <w:rsid w:val="00F0022D"/>
    <w:rsid w:val="00F00889"/>
    <w:rsid w:val="00F0111E"/>
    <w:rsid w:val="00F02382"/>
    <w:rsid w:val="00F02818"/>
    <w:rsid w:val="00F037D6"/>
    <w:rsid w:val="00F039B6"/>
    <w:rsid w:val="00F04466"/>
    <w:rsid w:val="00F04896"/>
    <w:rsid w:val="00F0686B"/>
    <w:rsid w:val="00F06B16"/>
    <w:rsid w:val="00F07666"/>
    <w:rsid w:val="00F076D0"/>
    <w:rsid w:val="00F117A9"/>
    <w:rsid w:val="00F11C82"/>
    <w:rsid w:val="00F11E33"/>
    <w:rsid w:val="00F120F1"/>
    <w:rsid w:val="00F12F44"/>
    <w:rsid w:val="00F15240"/>
    <w:rsid w:val="00F157AB"/>
    <w:rsid w:val="00F206DA"/>
    <w:rsid w:val="00F21631"/>
    <w:rsid w:val="00F239E7"/>
    <w:rsid w:val="00F24266"/>
    <w:rsid w:val="00F25A2B"/>
    <w:rsid w:val="00F311C5"/>
    <w:rsid w:val="00F311E7"/>
    <w:rsid w:val="00F33A56"/>
    <w:rsid w:val="00F34972"/>
    <w:rsid w:val="00F34EBA"/>
    <w:rsid w:val="00F350AD"/>
    <w:rsid w:val="00F35C1E"/>
    <w:rsid w:val="00F35EA6"/>
    <w:rsid w:val="00F3669F"/>
    <w:rsid w:val="00F40AC0"/>
    <w:rsid w:val="00F40AF8"/>
    <w:rsid w:val="00F410DC"/>
    <w:rsid w:val="00F41F13"/>
    <w:rsid w:val="00F42389"/>
    <w:rsid w:val="00F43118"/>
    <w:rsid w:val="00F45229"/>
    <w:rsid w:val="00F475F3"/>
    <w:rsid w:val="00F476D7"/>
    <w:rsid w:val="00F5164E"/>
    <w:rsid w:val="00F51847"/>
    <w:rsid w:val="00F51FCE"/>
    <w:rsid w:val="00F524E4"/>
    <w:rsid w:val="00F549E3"/>
    <w:rsid w:val="00F54CB9"/>
    <w:rsid w:val="00F553A5"/>
    <w:rsid w:val="00F56570"/>
    <w:rsid w:val="00F56A55"/>
    <w:rsid w:val="00F5728D"/>
    <w:rsid w:val="00F6084E"/>
    <w:rsid w:val="00F6186D"/>
    <w:rsid w:val="00F67BFE"/>
    <w:rsid w:val="00F7094A"/>
    <w:rsid w:val="00F71CF2"/>
    <w:rsid w:val="00F72640"/>
    <w:rsid w:val="00F73358"/>
    <w:rsid w:val="00F74444"/>
    <w:rsid w:val="00F774D0"/>
    <w:rsid w:val="00F77955"/>
    <w:rsid w:val="00F77ED7"/>
    <w:rsid w:val="00F80475"/>
    <w:rsid w:val="00F81B41"/>
    <w:rsid w:val="00F837CF"/>
    <w:rsid w:val="00F8436C"/>
    <w:rsid w:val="00F8442F"/>
    <w:rsid w:val="00F849E9"/>
    <w:rsid w:val="00F8563B"/>
    <w:rsid w:val="00F85D28"/>
    <w:rsid w:val="00F86B0D"/>
    <w:rsid w:val="00F87029"/>
    <w:rsid w:val="00F90A12"/>
    <w:rsid w:val="00F93FB0"/>
    <w:rsid w:val="00F946CA"/>
    <w:rsid w:val="00F94847"/>
    <w:rsid w:val="00F94D14"/>
    <w:rsid w:val="00F94F4A"/>
    <w:rsid w:val="00F95F04"/>
    <w:rsid w:val="00F966F0"/>
    <w:rsid w:val="00F96D83"/>
    <w:rsid w:val="00FA13FC"/>
    <w:rsid w:val="00FA1A6D"/>
    <w:rsid w:val="00FA1DCC"/>
    <w:rsid w:val="00FA2357"/>
    <w:rsid w:val="00FA253A"/>
    <w:rsid w:val="00FA5099"/>
    <w:rsid w:val="00FA763D"/>
    <w:rsid w:val="00FB0494"/>
    <w:rsid w:val="00FB08F2"/>
    <w:rsid w:val="00FB217C"/>
    <w:rsid w:val="00FB2217"/>
    <w:rsid w:val="00FB3B73"/>
    <w:rsid w:val="00FB4CAF"/>
    <w:rsid w:val="00FB587D"/>
    <w:rsid w:val="00FB647C"/>
    <w:rsid w:val="00FB653A"/>
    <w:rsid w:val="00FB745C"/>
    <w:rsid w:val="00FC34D8"/>
    <w:rsid w:val="00FC4313"/>
    <w:rsid w:val="00FC6A39"/>
    <w:rsid w:val="00FC72A7"/>
    <w:rsid w:val="00FC7514"/>
    <w:rsid w:val="00FC76A5"/>
    <w:rsid w:val="00FD07FA"/>
    <w:rsid w:val="00FD0DDF"/>
    <w:rsid w:val="00FD23B3"/>
    <w:rsid w:val="00FD2691"/>
    <w:rsid w:val="00FD2E32"/>
    <w:rsid w:val="00FD2FF5"/>
    <w:rsid w:val="00FD4BD1"/>
    <w:rsid w:val="00FD5DF6"/>
    <w:rsid w:val="00FD606D"/>
    <w:rsid w:val="00FD7D3D"/>
    <w:rsid w:val="00FD7EA4"/>
    <w:rsid w:val="00FE1EF1"/>
    <w:rsid w:val="00FE1FD2"/>
    <w:rsid w:val="00FE2329"/>
    <w:rsid w:val="00FE384B"/>
    <w:rsid w:val="00FE4793"/>
    <w:rsid w:val="00FE47FA"/>
    <w:rsid w:val="00FE56FB"/>
    <w:rsid w:val="00FE574D"/>
    <w:rsid w:val="00FE6C6C"/>
    <w:rsid w:val="00FE77CC"/>
    <w:rsid w:val="00FF03B5"/>
    <w:rsid w:val="00FF0818"/>
    <w:rsid w:val="00FF162B"/>
    <w:rsid w:val="00FF34B7"/>
    <w:rsid w:val="00FF3B33"/>
    <w:rsid w:val="00FF43D5"/>
    <w:rsid w:val="00FF46D6"/>
    <w:rsid w:val="00FF470D"/>
    <w:rsid w:val="00FF68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A6A48"/>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0"/>
    <w:next w:val="a0"/>
    <w:link w:val="10"/>
    <w:qFormat/>
    <w:rsid w:val="0038340E"/>
    <w:pPr>
      <w:keepNext/>
      <w:numPr>
        <w:numId w:val="4"/>
      </w:numPr>
      <w:jc w:val="right"/>
      <w:outlineLvl w:val="0"/>
    </w:pPr>
    <w:rPr>
      <w:iCs/>
      <w:lang w:val="x-none" w:eastAsia="x-none"/>
    </w:rPr>
  </w:style>
  <w:style w:type="paragraph" w:styleId="2">
    <w:name w:val="heading 2"/>
    <w:aliases w:val="2,22,A,A.B.C.,CHS,Gliederung2,H,H2,H2 Знак,H2-Heading 2,H21,H22,HD2,Header2,Heading 2 Hidden,Heading Indent No L2,Heading2,Level 2 Topic Heading,Major,Numbered text 3,RTC,h2,heading 2,heading2,iz2,l2,list 2,list2,Б2,Заголовок 21,Раздел Знак"/>
    <w:basedOn w:val="a0"/>
    <w:next w:val="a0"/>
    <w:link w:val="20"/>
    <w:qFormat/>
    <w:rsid w:val="0038340E"/>
    <w:pPr>
      <w:keepNext/>
      <w:numPr>
        <w:ilvl w:val="1"/>
        <w:numId w:val="4"/>
      </w:numPr>
      <w:spacing w:before="240" w:after="60"/>
      <w:outlineLvl w:val="1"/>
    </w:pPr>
    <w:rPr>
      <w:rFonts w:ascii="Arial" w:hAnsi="Arial"/>
      <w:b/>
      <w:bCs/>
      <w:i/>
      <w:iCs/>
      <w:sz w:val="28"/>
      <w:szCs w:val="28"/>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Text">
    <w:name w:val="Text"/>
    <w:basedOn w:val="a0"/>
    <w:rsid w:val="008A6A48"/>
    <w:pPr>
      <w:spacing w:after="240"/>
    </w:pPr>
    <w:rPr>
      <w:szCs w:val="20"/>
      <w:lang w:val="en-US" w:eastAsia="en-US"/>
    </w:rPr>
  </w:style>
  <w:style w:type="paragraph" w:customStyle="1" w:styleId="text0">
    <w:name w:val="text"/>
    <w:basedOn w:val="a0"/>
    <w:rsid w:val="008A6A48"/>
    <w:pPr>
      <w:spacing w:after="240"/>
    </w:pPr>
  </w:style>
  <w:style w:type="paragraph" w:styleId="a4">
    <w:name w:val="Body Text Indent"/>
    <w:basedOn w:val="a0"/>
    <w:link w:val="a5"/>
    <w:rsid w:val="008A6A48"/>
    <w:pPr>
      <w:ind w:firstLine="720"/>
      <w:jc w:val="both"/>
    </w:pPr>
    <w:rPr>
      <w:szCs w:val="20"/>
    </w:rPr>
  </w:style>
  <w:style w:type="character" w:customStyle="1" w:styleId="a5">
    <w:name w:val="Основной текст с отступом Знак"/>
    <w:basedOn w:val="a1"/>
    <w:link w:val="a4"/>
    <w:rsid w:val="008A6A48"/>
    <w:rPr>
      <w:rFonts w:ascii="Times New Roman" w:eastAsia="Times New Roman" w:hAnsi="Times New Roman" w:cs="Times New Roman"/>
      <w:sz w:val="24"/>
      <w:szCs w:val="20"/>
      <w:lang w:eastAsia="ru-RU"/>
    </w:rPr>
  </w:style>
  <w:style w:type="paragraph" w:styleId="3">
    <w:name w:val="Body Text 3"/>
    <w:basedOn w:val="a0"/>
    <w:link w:val="30"/>
    <w:uiPriority w:val="99"/>
    <w:unhideWhenUsed/>
    <w:rsid w:val="00ED26CA"/>
    <w:pPr>
      <w:spacing w:after="120"/>
    </w:pPr>
    <w:rPr>
      <w:sz w:val="16"/>
      <w:szCs w:val="16"/>
    </w:rPr>
  </w:style>
  <w:style w:type="character" w:customStyle="1" w:styleId="30">
    <w:name w:val="Основной текст 3 Знак"/>
    <w:basedOn w:val="a1"/>
    <w:link w:val="3"/>
    <w:uiPriority w:val="99"/>
    <w:rsid w:val="00ED26CA"/>
    <w:rPr>
      <w:rFonts w:ascii="Times New Roman" w:eastAsia="Times New Roman" w:hAnsi="Times New Roman" w:cs="Times New Roman"/>
      <w:sz w:val="16"/>
      <w:szCs w:val="16"/>
      <w:lang w:eastAsia="ru-RU"/>
    </w:rPr>
  </w:style>
  <w:style w:type="paragraph" w:customStyle="1" w:styleId="a6">
    <w:name w:val="Заголовок"/>
    <w:basedOn w:val="a0"/>
    <w:next w:val="a7"/>
    <w:rsid w:val="00472E64"/>
    <w:pPr>
      <w:keepNext/>
      <w:suppressAutoHyphens/>
      <w:spacing w:before="240" w:after="120"/>
      <w:jc w:val="center"/>
    </w:pPr>
    <w:rPr>
      <w:rFonts w:ascii="Arial" w:eastAsia="Lucida Sans Unicode" w:hAnsi="Arial" w:cs="Tahoma"/>
      <w:b/>
      <w:i/>
      <w:kern w:val="1"/>
      <w:sz w:val="32"/>
      <w:szCs w:val="28"/>
      <w:lang w:eastAsia="ar-SA"/>
    </w:rPr>
  </w:style>
  <w:style w:type="paragraph" w:styleId="a7">
    <w:name w:val="Body Text"/>
    <w:basedOn w:val="a0"/>
    <w:link w:val="a8"/>
    <w:uiPriority w:val="99"/>
    <w:semiHidden/>
    <w:unhideWhenUsed/>
    <w:rsid w:val="00472E64"/>
    <w:pPr>
      <w:spacing w:after="120"/>
    </w:pPr>
  </w:style>
  <w:style w:type="character" w:customStyle="1" w:styleId="a8">
    <w:name w:val="Основной текст Знак"/>
    <w:basedOn w:val="a1"/>
    <w:link w:val="a7"/>
    <w:uiPriority w:val="99"/>
    <w:semiHidden/>
    <w:rsid w:val="00472E64"/>
    <w:rPr>
      <w:rFonts w:ascii="Times New Roman" w:eastAsia="Times New Roman" w:hAnsi="Times New Roman" w:cs="Times New Roman"/>
      <w:sz w:val="24"/>
      <w:szCs w:val="24"/>
      <w:lang w:eastAsia="ru-RU"/>
    </w:rPr>
  </w:style>
  <w:style w:type="paragraph" w:customStyle="1" w:styleId="Style1">
    <w:name w:val="Style1"/>
    <w:basedOn w:val="a0"/>
    <w:uiPriority w:val="99"/>
    <w:rsid w:val="00703E50"/>
    <w:pPr>
      <w:widowControl w:val="0"/>
      <w:autoSpaceDE w:val="0"/>
      <w:autoSpaceDN w:val="0"/>
      <w:adjustRightInd w:val="0"/>
      <w:spacing w:line="362" w:lineRule="exact"/>
      <w:jc w:val="both"/>
    </w:pPr>
    <w:rPr>
      <w:rFonts w:eastAsiaTheme="minorEastAsia"/>
    </w:rPr>
  </w:style>
  <w:style w:type="paragraph" w:customStyle="1" w:styleId="Style2">
    <w:name w:val="Style2"/>
    <w:basedOn w:val="a0"/>
    <w:uiPriority w:val="99"/>
    <w:rsid w:val="00703E50"/>
    <w:pPr>
      <w:widowControl w:val="0"/>
      <w:autoSpaceDE w:val="0"/>
      <w:autoSpaceDN w:val="0"/>
      <w:adjustRightInd w:val="0"/>
      <w:spacing w:line="362" w:lineRule="exact"/>
      <w:ind w:hanging="987"/>
    </w:pPr>
    <w:rPr>
      <w:rFonts w:eastAsiaTheme="minorEastAsia"/>
    </w:rPr>
  </w:style>
  <w:style w:type="paragraph" w:customStyle="1" w:styleId="Style3">
    <w:name w:val="Style3"/>
    <w:basedOn w:val="a0"/>
    <w:uiPriority w:val="99"/>
    <w:rsid w:val="00703E50"/>
    <w:pPr>
      <w:widowControl w:val="0"/>
      <w:autoSpaceDE w:val="0"/>
      <w:autoSpaceDN w:val="0"/>
      <w:adjustRightInd w:val="0"/>
      <w:spacing w:line="181" w:lineRule="exact"/>
    </w:pPr>
    <w:rPr>
      <w:rFonts w:eastAsiaTheme="minorEastAsia"/>
    </w:rPr>
  </w:style>
  <w:style w:type="paragraph" w:customStyle="1" w:styleId="Style8">
    <w:name w:val="Style8"/>
    <w:basedOn w:val="a0"/>
    <w:uiPriority w:val="99"/>
    <w:rsid w:val="00703E50"/>
    <w:pPr>
      <w:widowControl w:val="0"/>
      <w:autoSpaceDE w:val="0"/>
      <w:autoSpaceDN w:val="0"/>
      <w:adjustRightInd w:val="0"/>
      <w:jc w:val="both"/>
    </w:pPr>
    <w:rPr>
      <w:rFonts w:eastAsiaTheme="minorEastAsia"/>
    </w:rPr>
  </w:style>
  <w:style w:type="character" w:customStyle="1" w:styleId="FontStyle29">
    <w:name w:val="Font Style29"/>
    <w:basedOn w:val="a1"/>
    <w:uiPriority w:val="99"/>
    <w:rsid w:val="00703E50"/>
    <w:rPr>
      <w:rFonts w:ascii="Times New Roman" w:hAnsi="Times New Roman" w:cs="Times New Roman"/>
      <w:b/>
      <w:bCs/>
      <w:sz w:val="30"/>
      <w:szCs w:val="30"/>
    </w:rPr>
  </w:style>
  <w:style w:type="character" w:customStyle="1" w:styleId="FontStyle30">
    <w:name w:val="Font Style30"/>
    <w:basedOn w:val="a1"/>
    <w:uiPriority w:val="99"/>
    <w:rsid w:val="00703E50"/>
    <w:rPr>
      <w:rFonts w:ascii="Georgia" w:hAnsi="Georgia" w:cs="Georgia"/>
      <w:b/>
      <w:bCs/>
      <w:spacing w:val="30"/>
      <w:sz w:val="12"/>
      <w:szCs w:val="12"/>
    </w:rPr>
  </w:style>
  <w:style w:type="character" w:customStyle="1" w:styleId="FontStyle31">
    <w:name w:val="Font Style31"/>
    <w:basedOn w:val="a1"/>
    <w:uiPriority w:val="99"/>
    <w:rsid w:val="00703E50"/>
    <w:rPr>
      <w:rFonts w:ascii="Times New Roman" w:hAnsi="Times New Roman" w:cs="Times New Roman"/>
      <w:b/>
      <w:bCs/>
      <w:sz w:val="26"/>
      <w:szCs w:val="26"/>
    </w:rPr>
  </w:style>
  <w:style w:type="character" w:customStyle="1" w:styleId="FontStyle32">
    <w:name w:val="Font Style32"/>
    <w:basedOn w:val="a1"/>
    <w:uiPriority w:val="99"/>
    <w:rsid w:val="00703E50"/>
    <w:rPr>
      <w:rFonts w:ascii="Times New Roman" w:hAnsi="Times New Roman" w:cs="Times New Roman"/>
      <w:sz w:val="26"/>
      <w:szCs w:val="26"/>
    </w:rPr>
  </w:style>
  <w:style w:type="character" w:customStyle="1" w:styleId="FontStyle33">
    <w:name w:val="Font Style33"/>
    <w:basedOn w:val="a1"/>
    <w:uiPriority w:val="99"/>
    <w:rsid w:val="00703E50"/>
    <w:rPr>
      <w:rFonts w:ascii="Times New Roman" w:hAnsi="Times New Roman" w:cs="Times New Roman"/>
      <w:b/>
      <w:bCs/>
      <w:sz w:val="14"/>
      <w:szCs w:val="14"/>
    </w:rPr>
  </w:style>
  <w:style w:type="character" w:customStyle="1" w:styleId="FontStyle40">
    <w:name w:val="Font Style40"/>
    <w:basedOn w:val="a1"/>
    <w:uiPriority w:val="99"/>
    <w:rsid w:val="00703E50"/>
    <w:rPr>
      <w:rFonts w:ascii="Tahoma" w:hAnsi="Tahoma" w:cs="Tahoma"/>
      <w:spacing w:val="-10"/>
      <w:sz w:val="16"/>
      <w:szCs w:val="16"/>
    </w:rPr>
  </w:style>
  <w:style w:type="table" w:styleId="a9">
    <w:name w:val="Table Grid"/>
    <w:basedOn w:val="a2"/>
    <w:uiPriority w:val="59"/>
    <w:rsid w:val="00703E50"/>
    <w:pPr>
      <w:spacing w:after="0" w:line="240" w:lineRule="auto"/>
    </w:pPr>
    <w:rPr>
      <w:rFonts w:ascii="Times New Roman" w:eastAsiaTheme="minorEastAsia"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4">
    <w:name w:val="Style4"/>
    <w:basedOn w:val="a0"/>
    <w:uiPriority w:val="99"/>
    <w:rsid w:val="00703E50"/>
    <w:pPr>
      <w:widowControl w:val="0"/>
      <w:autoSpaceDE w:val="0"/>
      <w:autoSpaceDN w:val="0"/>
      <w:adjustRightInd w:val="0"/>
      <w:spacing w:line="320" w:lineRule="exact"/>
      <w:jc w:val="center"/>
    </w:pPr>
    <w:rPr>
      <w:rFonts w:eastAsiaTheme="minorEastAsia"/>
    </w:rPr>
  </w:style>
  <w:style w:type="paragraph" w:customStyle="1" w:styleId="Style7">
    <w:name w:val="Style7"/>
    <w:basedOn w:val="a0"/>
    <w:uiPriority w:val="99"/>
    <w:rsid w:val="00703E50"/>
    <w:pPr>
      <w:widowControl w:val="0"/>
      <w:autoSpaceDE w:val="0"/>
      <w:autoSpaceDN w:val="0"/>
      <w:adjustRightInd w:val="0"/>
      <w:spacing w:line="315" w:lineRule="exact"/>
      <w:jc w:val="both"/>
    </w:pPr>
    <w:rPr>
      <w:rFonts w:eastAsiaTheme="minorEastAsia"/>
    </w:rPr>
  </w:style>
  <w:style w:type="paragraph" w:customStyle="1" w:styleId="Style12">
    <w:name w:val="Style12"/>
    <w:basedOn w:val="a0"/>
    <w:uiPriority w:val="99"/>
    <w:rsid w:val="00703E50"/>
    <w:pPr>
      <w:widowControl w:val="0"/>
      <w:autoSpaceDE w:val="0"/>
      <w:autoSpaceDN w:val="0"/>
      <w:adjustRightInd w:val="0"/>
    </w:pPr>
    <w:rPr>
      <w:rFonts w:eastAsiaTheme="minorEastAsia"/>
    </w:rPr>
  </w:style>
  <w:style w:type="paragraph" w:customStyle="1" w:styleId="Style5">
    <w:name w:val="Style5"/>
    <w:basedOn w:val="a0"/>
    <w:uiPriority w:val="99"/>
    <w:rsid w:val="005D67BA"/>
    <w:pPr>
      <w:widowControl w:val="0"/>
      <w:autoSpaceDE w:val="0"/>
      <w:autoSpaceDN w:val="0"/>
      <w:adjustRightInd w:val="0"/>
      <w:jc w:val="both"/>
    </w:pPr>
    <w:rPr>
      <w:rFonts w:eastAsiaTheme="minorEastAsia"/>
    </w:rPr>
  </w:style>
  <w:style w:type="paragraph" w:customStyle="1" w:styleId="Style6">
    <w:name w:val="Style6"/>
    <w:basedOn w:val="a0"/>
    <w:uiPriority w:val="99"/>
    <w:rsid w:val="005D67BA"/>
    <w:pPr>
      <w:widowControl w:val="0"/>
      <w:autoSpaceDE w:val="0"/>
      <w:autoSpaceDN w:val="0"/>
      <w:adjustRightInd w:val="0"/>
      <w:spacing w:line="274" w:lineRule="exact"/>
      <w:jc w:val="both"/>
    </w:pPr>
    <w:rPr>
      <w:rFonts w:eastAsiaTheme="minorEastAsia"/>
    </w:rPr>
  </w:style>
  <w:style w:type="paragraph" w:customStyle="1" w:styleId="Style10">
    <w:name w:val="Style10"/>
    <w:basedOn w:val="a0"/>
    <w:uiPriority w:val="99"/>
    <w:rsid w:val="005D67BA"/>
    <w:pPr>
      <w:widowControl w:val="0"/>
      <w:autoSpaceDE w:val="0"/>
      <w:autoSpaceDN w:val="0"/>
      <w:adjustRightInd w:val="0"/>
      <w:spacing w:line="272" w:lineRule="exact"/>
    </w:pPr>
    <w:rPr>
      <w:rFonts w:eastAsiaTheme="minorEastAsia"/>
    </w:rPr>
  </w:style>
  <w:style w:type="paragraph" w:customStyle="1" w:styleId="Style11">
    <w:name w:val="Style11"/>
    <w:basedOn w:val="a0"/>
    <w:uiPriority w:val="99"/>
    <w:rsid w:val="005D67BA"/>
    <w:pPr>
      <w:widowControl w:val="0"/>
      <w:autoSpaceDE w:val="0"/>
      <w:autoSpaceDN w:val="0"/>
      <w:adjustRightInd w:val="0"/>
      <w:jc w:val="center"/>
    </w:pPr>
    <w:rPr>
      <w:rFonts w:eastAsiaTheme="minorEastAsia"/>
    </w:rPr>
  </w:style>
  <w:style w:type="paragraph" w:customStyle="1" w:styleId="Style14">
    <w:name w:val="Style14"/>
    <w:basedOn w:val="a0"/>
    <w:uiPriority w:val="99"/>
    <w:rsid w:val="005D67BA"/>
    <w:pPr>
      <w:widowControl w:val="0"/>
      <w:autoSpaceDE w:val="0"/>
      <w:autoSpaceDN w:val="0"/>
      <w:adjustRightInd w:val="0"/>
    </w:pPr>
    <w:rPr>
      <w:rFonts w:eastAsiaTheme="minorEastAsia"/>
    </w:rPr>
  </w:style>
  <w:style w:type="paragraph" w:customStyle="1" w:styleId="Style15">
    <w:name w:val="Style15"/>
    <w:basedOn w:val="a0"/>
    <w:uiPriority w:val="99"/>
    <w:rsid w:val="005D67BA"/>
    <w:pPr>
      <w:widowControl w:val="0"/>
      <w:autoSpaceDE w:val="0"/>
      <w:autoSpaceDN w:val="0"/>
      <w:adjustRightInd w:val="0"/>
      <w:spacing w:line="271" w:lineRule="exact"/>
    </w:pPr>
    <w:rPr>
      <w:rFonts w:eastAsiaTheme="minorEastAsia"/>
    </w:rPr>
  </w:style>
  <w:style w:type="paragraph" w:customStyle="1" w:styleId="Style16">
    <w:name w:val="Style16"/>
    <w:basedOn w:val="a0"/>
    <w:uiPriority w:val="99"/>
    <w:rsid w:val="005D67BA"/>
    <w:pPr>
      <w:widowControl w:val="0"/>
      <w:autoSpaceDE w:val="0"/>
      <w:autoSpaceDN w:val="0"/>
      <w:adjustRightInd w:val="0"/>
    </w:pPr>
    <w:rPr>
      <w:rFonts w:eastAsiaTheme="minorEastAsia"/>
    </w:rPr>
  </w:style>
  <w:style w:type="paragraph" w:customStyle="1" w:styleId="Style17">
    <w:name w:val="Style17"/>
    <w:basedOn w:val="a0"/>
    <w:uiPriority w:val="99"/>
    <w:rsid w:val="005D67BA"/>
    <w:pPr>
      <w:widowControl w:val="0"/>
      <w:autoSpaceDE w:val="0"/>
      <w:autoSpaceDN w:val="0"/>
      <w:adjustRightInd w:val="0"/>
      <w:jc w:val="both"/>
    </w:pPr>
    <w:rPr>
      <w:rFonts w:eastAsiaTheme="minorEastAsia"/>
    </w:rPr>
  </w:style>
  <w:style w:type="paragraph" w:customStyle="1" w:styleId="Style19">
    <w:name w:val="Style19"/>
    <w:basedOn w:val="a0"/>
    <w:uiPriority w:val="99"/>
    <w:rsid w:val="005D67BA"/>
    <w:pPr>
      <w:widowControl w:val="0"/>
      <w:autoSpaceDE w:val="0"/>
      <w:autoSpaceDN w:val="0"/>
      <w:adjustRightInd w:val="0"/>
      <w:spacing w:line="119" w:lineRule="exact"/>
      <w:jc w:val="both"/>
    </w:pPr>
    <w:rPr>
      <w:rFonts w:eastAsiaTheme="minorEastAsia"/>
    </w:rPr>
  </w:style>
  <w:style w:type="paragraph" w:customStyle="1" w:styleId="Style20">
    <w:name w:val="Style20"/>
    <w:basedOn w:val="a0"/>
    <w:uiPriority w:val="99"/>
    <w:rsid w:val="005D67BA"/>
    <w:pPr>
      <w:widowControl w:val="0"/>
      <w:autoSpaceDE w:val="0"/>
      <w:autoSpaceDN w:val="0"/>
      <w:adjustRightInd w:val="0"/>
    </w:pPr>
    <w:rPr>
      <w:rFonts w:eastAsiaTheme="minorEastAsia"/>
    </w:rPr>
  </w:style>
  <w:style w:type="paragraph" w:customStyle="1" w:styleId="Style21">
    <w:name w:val="Style21"/>
    <w:basedOn w:val="a0"/>
    <w:uiPriority w:val="99"/>
    <w:rsid w:val="005D67BA"/>
    <w:pPr>
      <w:widowControl w:val="0"/>
      <w:autoSpaceDE w:val="0"/>
      <w:autoSpaceDN w:val="0"/>
      <w:adjustRightInd w:val="0"/>
      <w:spacing w:line="291" w:lineRule="exact"/>
      <w:jc w:val="both"/>
    </w:pPr>
    <w:rPr>
      <w:rFonts w:eastAsiaTheme="minorEastAsia"/>
    </w:rPr>
  </w:style>
  <w:style w:type="paragraph" w:customStyle="1" w:styleId="Style22">
    <w:name w:val="Style22"/>
    <w:basedOn w:val="a0"/>
    <w:uiPriority w:val="99"/>
    <w:rsid w:val="005D67BA"/>
    <w:pPr>
      <w:widowControl w:val="0"/>
      <w:autoSpaceDE w:val="0"/>
      <w:autoSpaceDN w:val="0"/>
      <w:adjustRightInd w:val="0"/>
      <w:spacing w:line="367" w:lineRule="exact"/>
      <w:ind w:firstLine="443"/>
      <w:jc w:val="both"/>
    </w:pPr>
    <w:rPr>
      <w:rFonts w:eastAsiaTheme="minorEastAsia"/>
    </w:rPr>
  </w:style>
  <w:style w:type="paragraph" w:customStyle="1" w:styleId="Style23">
    <w:name w:val="Style23"/>
    <w:basedOn w:val="a0"/>
    <w:uiPriority w:val="99"/>
    <w:rsid w:val="005D67BA"/>
    <w:pPr>
      <w:widowControl w:val="0"/>
      <w:autoSpaceDE w:val="0"/>
      <w:autoSpaceDN w:val="0"/>
      <w:adjustRightInd w:val="0"/>
      <w:spacing w:line="272" w:lineRule="exact"/>
      <w:jc w:val="center"/>
    </w:pPr>
    <w:rPr>
      <w:rFonts w:eastAsiaTheme="minorEastAsia"/>
    </w:rPr>
  </w:style>
  <w:style w:type="paragraph" w:customStyle="1" w:styleId="Style24">
    <w:name w:val="Style24"/>
    <w:basedOn w:val="a0"/>
    <w:uiPriority w:val="99"/>
    <w:rsid w:val="005D67BA"/>
    <w:pPr>
      <w:widowControl w:val="0"/>
      <w:autoSpaceDE w:val="0"/>
      <w:autoSpaceDN w:val="0"/>
      <w:adjustRightInd w:val="0"/>
      <w:spacing w:line="119" w:lineRule="exact"/>
      <w:jc w:val="both"/>
    </w:pPr>
    <w:rPr>
      <w:rFonts w:eastAsiaTheme="minorEastAsia"/>
    </w:rPr>
  </w:style>
  <w:style w:type="paragraph" w:customStyle="1" w:styleId="Style25">
    <w:name w:val="Style25"/>
    <w:basedOn w:val="a0"/>
    <w:uiPriority w:val="99"/>
    <w:rsid w:val="005D67BA"/>
    <w:pPr>
      <w:widowControl w:val="0"/>
      <w:autoSpaceDE w:val="0"/>
      <w:autoSpaceDN w:val="0"/>
      <w:adjustRightInd w:val="0"/>
      <w:spacing w:line="273" w:lineRule="exact"/>
    </w:pPr>
    <w:rPr>
      <w:rFonts w:eastAsiaTheme="minorEastAsia"/>
    </w:rPr>
  </w:style>
  <w:style w:type="paragraph" w:customStyle="1" w:styleId="Style26">
    <w:name w:val="Style26"/>
    <w:basedOn w:val="a0"/>
    <w:uiPriority w:val="99"/>
    <w:rsid w:val="005D67BA"/>
    <w:pPr>
      <w:widowControl w:val="0"/>
      <w:autoSpaceDE w:val="0"/>
      <w:autoSpaceDN w:val="0"/>
      <w:adjustRightInd w:val="0"/>
      <w:spacing w:line="272" w:lineRule="exact"/>
      <w:jc w:val="both"/>
    </w:pPr>
    <w:rPr>
      <w:rFonts w:eastAsiaTheme="minorEastAsia"/>
    </w:rPr>
  </w:style>
  <w:style w:type="paragraph" w:customStyle="1" w:styleId="Style27">
    <w:name w:val="Style27"/>
    <w:basedOn w:val="a0"/>
    <w:uiPriority w:val="99"/>
    <w:rsid w:val="005D67BA"/>
    <w:pPr>
      <w:widowControl w:val="0"/>
      <w:autoSpaceDE w:val="0"/>
      <w:autoSpaceDN w:val="0"/>
      <w:adjustRightInd w:val="0"/>
    </w:pPr>
    <w:rPr>
      <w:rFonts w:eastAsiaTheme="minorEastAsia"/>
    </w:rPr>
  </w:style>
  <w:style w:type="character" w:customStyle="1" w:styleId="FontStyle34">
    <w:name w:val="Font Style34"/>
    <w:basedOn w:val="a1"/>
    <w:uiPriority w:val="99"/>
    <w:rsid w:val="005D67BA"/>
    <w:rPr>
      <w:rFonts w:ascii="Times New Roman" w:hAnsi="Times New Roman" w:cs="Times New Roman"/>
      <w:b/>
      <w:bCs/>
      <w:sz w:val="20"/>
      <w:szCs w:val="20"/>
    </w:rPr>
  </w:style>
  <w:style w:type="character" w:customStyle="1" w:styleId="FontStyle35">
    <w:name w:val="Font Style35"/>
    <w:basedOn w:val="a1"/>
    <w:uiPriority w:val="99"/>
    <w:rsid w:val="005D67BA"/>
    <w:rPr>
      <w:rFonts w:ascii="Times New Roman" w:hAnsi="Times New Roman" w:cs="Times New Roman"/>
      <w:b/>
      <w:bCs/>
      <w:spacing w:val="-10"/>
      <w:sz w:val="22"/>
      <w:szCs w:val="22"/>
    </w:rPr>
  </w:style>
  <w:style w:type="character" w:customStyle="1" w:styleId="FontStyle36">
    <w:name w:val="Font Style36"/>
    <w:basedOn w:val="a1"/>
    <w:uiPriority w:val="99"/>
    <w:rsid w:val="005D67BA"/>
    <w:rPr>
      <w:rFonts w:ascii="Times New Roman" w:hAnsi="Times New Roman" w:cs="Times New Roman"/>
      <w:spacing w:val="-10"/>
      <w:w w:val="150"/>
      <w:sz w:val="20"/>
      <w:szCs w:val="20"/>
    </w:rPr>
  </w:style>
  <w:style w:type="character" w:customStyle="1" w:styleId="FontStyle37">
    <w:name w:val="Font Style37"/>
    <w:basedOn w:val="a1"/>
    <w:uiPriority w:val="99"/>
    <w:rsid w:val="005D67BA"/>
    <w:rPr>
      <w:rFonts w:ascii="Times New Roman" w:hAnsi="Times New Roman" w:cs="Times New Roman"/>
      <w:sz w:val="20"/>
      <w:szCs w:val="20"/>
    </w:rPr>
  </w:style>
  <w:style w:type="character" w:customStyle="1" w:styleId="FontStyle38">
    <w:name w:val="Font Style38"/>
    <w:basedOn w:val="a1"/>
    <w:uiPriority w:val="99"/>
    <w:rsid w:val="005D67BA"/>
    <w:rPr>
      <w:rFonts w:ascii="Times New Roman" w:hAnsi="Times New Roman" w:cs="Times New Roman"/>
      <w:sz w:val="8"/>
      <w:szCs w:val="8"/>
    </w:rPr>
  </w:style>
  <w:style w:type="character" w:customStyle="1" w:styleId="FontStyle41">
    <w:name w:val="Font Style41"/>
    <w:basedOn w:val="a1"/>
    <w:uiPriority w:val="99"/>
    <w:rsid w:val="005D67BA"/>
    <w:rPr>
      <w:rFonts w:ascii="Times New Roman" w:hAnsi="Times New Roman" w:cs="Times New Roman"/>
      <w:spacing w:val="130"/>
      <w:sz w:val="32"/>
      <w:szCs w:val="32"/>
    </w:rPr>
  </w:style>
  <w:style w:type="paragraph" w:styleId="aa">
    <w:name w:val="footer"/>
    <w:basedOn w:val="a0"/>
    <w:link w:val="ab"/>
    <w:uiPriority w:val="99"/>
    <w:semiHidden/>
    <w:unhideWhenUsed/>
    <w:rsid w:val="005D67BA"/>
    <w:pPr>
      <w:widowControl w:val="0"/>
      <w:tabs>
        <w:tab w:val="center" w:pos="4677"/>
        <w:tab w:val="right" w:pos="9355"/>
      </w:tabs>
      <w:autoSpaceDE w:val="0"/>
      <w:autoSpaceDN w:val="0"/>
      <w:adjustRightInd w:val="0"/>
    </w:pPr>
    <w:rPr>
      <w:rFonts w:eastAsiaTheme="minorEastAsia"/>
    </w:rPr>
  </w:style>
  <w:style w:type="character" w:customStyle="1" w:styleId="ab">
    <w:name w:val="Нижний колонтитул Знак"/>
    <w:basedOn w:val="a1"/>
    <w:link w:val="aa"/>
    <w:uiPriority w:val="99"/>
    <w:semiHidden/>
    <w:rsid w:val="005D67BA"/>
    <w:rPr>
      <w:rFonts w:ascii="Times New Roman" w:eastAsiaTheme="minorEastAsia" w:hAnsi="Times New Roman" w:cs="Times New Roman"/>
      <w:sz w:val="24"/>
      <w:szCs w:val="24"/>
      <w:lang w:eastAsia="ru-RU"/>
    </w:rPr>
  </w:style>
  <w:style w:type="character" w:customStyle="1" w:styleId="10">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1"/>
    <w:link w:val="1"/>
    <w:rsid w:val="0038340E"/>
    <w:rPr>
      <w:rFonts w:ascii="Times New Roman" w:eastAsia="Times New Roman" w:hAnsi="Times New Roman" w:cs="Times New Roman"/>
      <w:iCs/>
      <w:sz w:val="24"/>
      <w:szCs w:val="24"/>
      <w:lang w:val="x-none" w:eastAsia="x-none"/>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1"/>
    <w:link w:val="2"/>
    <w:rsid w:val="0038340E"/>
    <w:rPr>
      <w:rFonts w:ascii="Arial" w:eastAsia="Times New Roman" w:hAnsi="Arial" w:cs="Times New Roman"/>
      <w:b/>
      <w:bCs/>
      <w:i/>
      <w:iCs/>
      <w:sz w:val="28"/>
      <w:szCs w:val="28"/>
      <w:lang w:val="x-none" w:eastAsia="x-none"/>
    </w:rPr>
  </w:style>
  <w:style w:type="paragraph" w:styleId="ac">
    <w:name w:val="List Paragraph"/>
    <w:basedOn w:val="a0"/>
    <w:link w:val="ad"/>
    <w:uiPriority w:val="34"/>
    <w:qFormat/>
    <w:rsid w:val="0038340E"/>
    <w:pPr>
      <w:spacing w:after="200" w:line="276" w:lineRule="auto"/>
      <w:ind w:left="720"/>
      <w:contextualSpacing/>
    </w:pPr>
    <w:rPr>
      <w:rFonts w:ascii="Calibri" w:hAnsi="Calibri"/>
      <w:sz w:val="22"/>
      <w:szCs w:val="22"/>
      <w:lang w:eastAsia="en-US"/>
    </w:rPr>
  </w:style>
  <w:style w:type="paragraph" w:styleId="ae">
    <w:name w:val="No Spacing"/>
    <w:link w:val="af"/>
    <w:uiPriority w:val="1"/>
    <w:qFormat/>
    <w:rsid w:val="0038340E"/>
    <w:pPr>
      <w:spacing w:after="0" w:line="240" w:lineRule="auto"/>
    </w:pPr>
    <w:rPr>
      <w:rFonts w:ascii="Calibri" w:eastAsia="Times New Roman" w:hAnsi="Calibri" w:cs="Times New Roman"/>
    </w:rPr>
  </w:style>
  <w:style w:type="character" w:customStyle="1" w:styleId="af">
    <w:name w:val="Без интервала Знак"/>
    <w:link w:val="ae"/>
    <w:uiPriority w:val="1"/>
    <w:rsid w:val="0038340E"/>
    <w:rPr>
      <w:rFonts w:ascii="Calibri" w:eastAsia="Times New Roman" w:hAnsi="Calibri" w:cs="Times New Roman"/>
    </w:rPr>
  </w:style>
  <w:style w:type="paragraph" w:customStyle="1" w:styleId="a">
    <w:name w:val="Пункт"/>
    <w:basedOn w:val="a0"/>
    <w:rsid w:val="0038340E"/>
    <w:pPr>
      <w:numPr>
        <w:ilvl w:val="2"/>
        <w:numId w:val="4"/>
      </w:numPr>
      <w:snapToGrid w:val="0"/>
      <w:spacing w:line="360" w:lineRule="auto"/>
      <w:jc w:val="both"/>
    </w:pPr>
    <w:rPr>
      <w:sz w:val="28"/>
      <w:szCs w:val="28"/>
    </w:rPr>
  </w:style>
  <w:style w:type="paragraph" w:customStyle="1" w:styleId="11">
    <w:name w:val="Абзац списка11"/>
    <w:basedOn w:val="a0"/>
    <w:uiPriority w:val="99"/>
    <w:rsid w:val="0038340E"/>
    <w:pPr>
      <w:spacing w:after="200" w:line="276" w:lineRule="auto"/>
      <w:ind w:left="720"/>
    </w:pPr>
    <w:rPr>
      <w:rFonts w:ascii="Calibri" w:eastAsia="Calibri" w:hAnsi="Calibri" w:cs="Calibri"/>
      <w:sz w:val="22"/>
      <w:szCs w:val="22"/>
      <w:lang w:eastAsia="en-US"/>
    </w:rPr>
  </w:style>
  <w:style w:type="character" w:customStyle="1" w:styleId="ad">
    <w:name w:val="Абзац списка Знак"/>
    <w:basedOn w:val="a1"/>
    <w:link w:val="ac"/>
    <w:uiPriority w:val="34"/>
    <w:rsid w:val="0038340E"/>
    <w:rPr>
      <w:rFonts w:ascii="Calibri" w:eastAsia="Times New Roman" w:hAnsi="Calibri" w:cs="Times New Roman"/>
    </w:rPr>
  </w:style>
  <w:style w:type="paragraph" w:customStyle="1" w:styleId="21">
    <w:name w:val="овной текст с отступом 2"/>
    <w:basedOn w:val="a0"/>
    <w:rsid w:val="00BF2A9C"/>
    <w:pPr>
      <w:widowControl w:val="0"/>
      <w:tabs>
        <w:tab w:val="left" w:pos="709"/>
      </w:tabs>
      <w:spacing w:before="120" w:after="120"/>
      <w:ind w:left="709" w:hanging="709"/>
      <w:jc w:val="both"/>
    </w:pPr>
    <w:rPr>
      <w:rFonts w:eastAsia="Calibri"/>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ndartandpoors.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fitchratings.com" TargetMode="External"/><Relationship Id="rId4" Type="http://schemas.openxmlformats.org/officeDocument/2006/relationships/settings" Target="settings.xml"/><Relationship Id="rId9" Type="http://schemas.openxmlformats.org/officeDocument/2006/relationships/hyperlink" Target="http://www.moodys.co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87</TotalTime>
  <Pages>6</Pages>
  <Words>2037</Words>
  <Characters>11617</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АЭП</Company>
  <LinksUpToDate>false</LinksUpToDate>
  <CharactersWithSpaces>13627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Зеленин Александр Сергеевич</cp:lastModifiedBy>
  <cp:revision>17</cp:revision>
  <cp:lastPrinted>2013-12-27T06:25:00Z</cp:lastPrinted>
  <dcterms:created xsi:type="dcterms:W3CDTF">2014-03-09T02:28:00Z</dcterms:created>
  <dcterms:modified xsi:type="dcterms:W3CDTF">2014-04-24T09:13:00Z</dcterms:modified>
</cp:coreProperties>
</file>